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2"/>
        <w:gridCol w:w="311"/>
        <w:gridCol w:w="2098"/>
        <w:gridCol w:w="709"/>
        <w:gridCol w:w="945"/>
        <w:gridCol w:w="472"/>
        <w:gridCol w:w="142"/>
        <w:gridCol w:w="331"/>
        <w:gridCol w:w="236"/>
        <w:gridCol w:w="709"/>
        <w:gridCol w:w="142"/>
        <w:gridCol w:w="283"/>
        <w:gridCol w:w="142"/>
        <w:gridCol w:w="833"/>
        <w:gridCol w:w="1400"/>
      </w:tblGrid>
      <w:tr w:rsidR="00410F72" w:rsidTr="00B3422E">
        <w:tc>
          <w:tcPr>
            <w:tcW w:w="9855" w:type="dxa"/>
            <w:gridSpan w:val="1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Әл-Фараби атындағы Қазақ ұлттық университеті</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Журналистика факультеті</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Код: VZH 1201, VZH 1401</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Силлабус Телеарнадағы дыбыс пен инфографикалық көрініс</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көктемгі семестр 2018-2019 оқу жылы</w:t>
            </w:r>
          </w:p>
        </w:tc>
      </w:tr>
      <w:tr w:rsidR="00410F72" w:rsidTr="00B3422E">
        <w:trPr>
          <w:trHeight w:val="265"/>
        </w:trPr>
        <w:tc>
          <w:tcPr>
            <w:tcW w:w="1413" w:type="dxa"/>
            <w:gridSpan w:val="2"/>
            <w:vMerge w:val="restart"/>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Пәннің коды</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3B31</w:t>
            </w:r>
          </w:p>
        </w:tc>
        <w:tc>
          <w:tcPr>
            <w:tcW w:w="2098" w:type="dxa"/>
            <w:vMerge w:val="restart"/>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Пән атауы</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Телеарнадағы дыбыс пен инфографикалық көрініс</w:t>
            </w:r>
          </w:p>
        </w:tc>
        <w:tc>
          <w:tcPr>
            <w:tcW w:w="709" w:type="dxa"/>
            <w:vMerge w:val="restart"/>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Түрі</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835" w:type="dxa"/>
            <w:gridSpan w:val="6"/>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Аптадағы сағат саны</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1400" w:type="dxa"/>
            <w:gridSpan w:val="4"/>
            <w:vMerge w:val="restart"/>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Кредит саны</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ECTS</w:t>
            </w:r>
          </w:p>
        </w:tc>
      </w:tr>
      <w:tr w:rsidR="00410F72" w:rsidTr="00B3422E">
        <w:trPr>
          <w:trHeight w:val="557"/>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Дәріс</w:t>
            </w:r>
          </w:p>
        </w:tc>
        <w:tc>
          <w:tcPr>
            <w:tcW w:w="945" w:type="dxa"/>
            <w:gridSpan w:val="3"/>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Тәжірибелік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Зертханалық</w:t>
            </w:r>
          </w:p>
        </w:tc>
        <w:tc>
          <w:tcPr>
            <w:tcW w:w="8666" w:type="dxa"/>
            <w:gridSpan w:val="4"/>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r>
      <w:tr w:rsidR="00410F72" w:rsidTr="00B3422E">
        <w:tc>
          <w:tcPr>
            <w:tcW w:w="1413" w:type="dxa"/>
            <w:gridSpan w:val="2"/>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098" w:type="dxa"/>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 (Базадағы мәліметтер бойынша )</w:t>
            </w:r>
          </w:p>
        </w:tc>
        <w:tc>
          <w:tcPr>
            <w:tcW w:w="709" w:type="dxa"/>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ТП</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945" w:type="dxa"/>
            <w:gridSpan w:val="3"/>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5</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0</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5</w:t>
            </w:r>
          </w:p>
        </w:tc>
        <w:tc>
          <w:tcPr>
            <w:tcW w:w="1400" w:type="dxa"/>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5</w:t>
            </w:r>
          </w:p>
        </w:tc>
      </w:tr>
      <w:tr w:rsidR="00410F72" w:rsidRPr="000555A6" w:rsidTr="00B3422E">
        <w:tc>
          <w:tcPr>
            <w:tcW w:w="1413" w:type="dxa"/>
            <w:gridSpan w:val="2"/>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Ізашар пән</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8442" w:type="dxa"/>
            <w:gridSpan w:val="13"/>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«Телеарнадағы жаңалықтар», «Әлеуметтік журналистика», «Операторлық шеберлік», «Режиссерлық шеберлік»,«Публицистика негіздері», «Стилистика және әдеби өңдеу» «Қазіргі тележурналистика жанрлары» «Телесөзгер шеберлігі», «Телеарнадағы продюссерлік қызмет»,  «Телехабар дайындау технологиясы»т,т. </w:t>
            </w:r>
          </w:p>
        </w:tc>
      </w:tr>
      <w:tr w:rsidR="00410F72" w:rsidTr="00B3422E">
        <w:tc>
          <w:tcPr>
            <w:tcW w:w="1413" w:type="dxa"/>
            <w:gridSpan w:val="2"/>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Дәріскер</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Абдраев М.К., аға оқытушы </w:t>
            </w:r>
          </w:p>
        </w:tc>
        <w:tc>
          <w:tcPr>
            <w:tcW w:w="1701" w:type="dxa"/>
            <w:gridSpan w:val="5"/>
            <w:vMerge w:val="restart"/>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Офис-сағаты</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226 каб. сағ. 10.00 – 11.00</w:t>
            </w:r>
          </w:p>
        </w:tc>
        <w:tc>
          <w:tcPr>
            <w:tcW w:w="2375" w:type="dxa"/>
            <w:gridSpan w:val="3"/>
            <w:vMerge w:val="restart"/>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Сабақ кестесі бойынша</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10.00 – 10.50</w:t>
            </w:r>
          </w:p>
        </w:tc>
      </w:tr>
      <w:tr w:rsidR="00410F72" w:rsidTr="00B3422E">
        <w:tc>
          <w:tcPr>
            <w:tcW w:w="141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e-mail</w:t>
            </w:r>
          </w:p>
        </w:tc>
        <w:tc>
          <w:tcPr>
            <w:tcW w:w="4366" w:type="dxa"/>
            <w:gridSpan w:val="5"/>
            <w:tcBorders>
              <w:top w:val="single" w:sz="4" w:space="0" w:color="000000"/>
              <w:left w:val="single" w:sz="4" w:space="0" w:color="000000"/>
              <w:bottom w:val="single" w:sz="4" w:space="0" w:color="000000"/>
              <w:right w:val="single" w:sz="4" w:space="0" w:color="000000"/>
            </w:tcBorders>
            <w:hideMark/>
          </w:tcPr>
          <w:tbl>
            <w:tblPr>
              <w:tblW w:w="0" w:type="auto"/>
              <w:tblCellSpacing w:w="15" w:type="dxa"/>
              <w:tblLayout w:type="fixed"/>
              <w:tblCellMar>
                <w:left w:w="0" w:type="dxa"/>
                <w:right w:w="0" w:type="dxa"/>
              </w:tblCellMar>
              <w:tblLook w:val="04A0"/>
            </w:tblPr>
            <w:tblGrid>
              <w:gridCol w:w="80"/>
            </w:tblGrid>
            <w:tr w:rsidR="00410F72" w:rsidTr="00B3422E">
              <w:trPr>
                <w:tblCellSpacing w:w="15" w:type="dxa"/>
              </w:trPr>
              <w:tc>
                <w:tcPr>
                  <w:tcW w:w="6" w:type="dxa"/>
                  <w:vAlign w:val="center"/>
                  <w:hideMark/>
                </w:tcPr>
                <w:p w:rsidR="00410F72" w:rsidRDefault="00410F72" w:rsidP="00B3422E">
                  <w:pPr>
                    <w:rPr>
                      <w:rFonts w:ascii="Times New Roman" w:hAnsi="Times New Roman"/>
                      <w:b/>
                      <w:sz w:val="28"/>
                      <w:szCs w:val="28"/>
                      <w:lang w:val="kk-KZ"/>
                    </w:rPr>
                  </w:pPr>
                </w:p>
              </w:tc>
            </w:tr>
          </w:tbl>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moldahan.</w:t>
            </w:r>
            <w:proofErr w:type="spellStart"/>
            <w:r>
              <w:rPr>
                <w:rFonts w:ascii="Times New Roman" w:hAnsi="Times New Roman"/>
                <w:b/>
                <w:sz w:val="28"/>
                <w:szCs w:val="28"/>
                <w:lang w:val="en-US"/>
              </w:rPr>
              <w:t>abdraev</w:t>
            </w:r>
            <w:proofErr w:type="spellEnd"/>
            <w:r>
              <w:rPr>
                <w:rFonts w:ascii="Times New Roman" w:hAnsi="Times New Roman"/>
                <w:b/>
                <w:sz w:val="28"/>
                <w:szCs w:val="28"/>
                <w:lang w:val="kk-KZ"/>
              </w:rPr>
              <w:t>@gmail.com</w:t>
            </w:r>
          </w:p>
        </w:tc>
        <w:tc>
          <w:tcPr>
            <w:tcW w:w="6454" w:type="dxa"/>
            <w:gridSpan w:val="5"/>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6008" w:type="dxa"/>
            <w:gridSpan w:val="3"/>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r>
      <w:tr w:rsidR="00410F72" w:rsidTr="00B3422E">
        <w:tc>
          <w:tcPr>
            <w:tcW w:w="141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Телефоны </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en-US"/>
              </w:rPr>
            </w:pPr>
            <w:r>
              <w:rPr>
                <w:rFonts w:ascii="Times New Roman" w:hAnsi="Times New Roman"/>
                <w:b/>
                <w:sz w:val="28"/>
                <w:szCs w:val="28"/>
                <w:lang w:val="kk-KZ"/>
              </w:rPr>
              <w:t>8 747</w:t>
            </w:r>
            <w:r>
              <w:rPr>
                <w:rFonts w:ascii="Times New Roman" w:hAnsi="Times New Roman"/>
                <w:b/>
                <w:sz w:val="28"/>
                <w:szCs w:val="28"/>
                <w:lang w:val="en-US"/>
              </w:rPr>
              <w:t xml:space="preserve"> 7237454</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Дәрісхана </w:t>
            </w:r>
          </w:p>
        </w:tc>
        <w:tc>
          <w:tcPr>
            <w:tcW w:w="2375" w:type="dxa"/>
            <w:gridSpan w:val="3"/>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226-</w:t>
            </w:r>
            <w:proofErr w:type="spellStart"/>
            <w:r>
              <w:rPr>
                <w:rFonts w:ascii="Times New Roman" w:hAnsi="Times New Roman"/>
                <w:b/>
                <w:sz w:val="28"/>
                <w:szCs w:val="28"/>
              </w:rPr>
              <w:t>ауд</w:t>
            </w:r>
            <w:proofErr w:type="spellEnd"/>
            <w:r>
              <w:rPr>
                <w:rFonts w:ascii="Times New Roman" w:hAnsi="Times New Roman"/>
                <w:b/>
                <w:sz w:val="28"/>
                <w:szCs w:val="28"/>
                <w:lang w:val="kk-KZ"/>
              </w:rPr>
              <w:t>. 3-3 Телестудия кешені</w:t>
            </w:r>
          </w:p>
        </w:tc>
      </w:tr>
      <w:tr w:rsidR="00410F72" w:rsidTr="00B3422E">
        <w:tc>
          <w:tcPr>
            <w:tcW w:w="1413" w:type="dxa"/>
            <w:gridSpan w:val="2"/>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Пәннің сипаттамасы</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8442" w:type="dxa"/>
            <w:gridSpan w:val="13"/>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«Телеарнадағы дыбыс пен инфографикалық көрініс»</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бейнекамерамен бейнекадр жинақтау жұмысымен, шектелмейді.  Сондай-ақ, инновациялық технологиялар үлгісінде жаңа теориялық бейне өнімдердің мәтіндік және сценарлық үлгісін де қамтиды. Сонымен қатар, телеарнадағы инфографикалық ақпараттық шығарылымдардық әдіс тәсілдерідің бүгінгі таңдағы мақсаты рухани бейнеөнімдер мен бейнекадржинақтауда кәсіби үлгі болып та табылады. Дәріс барысында жалпы телеарналық шығармашылық қызметтің функциялары анықталады.  </w:t>
            </w:r>
          </w:p>
        </w:tc>
      </w:tr>
      <w:tr w:rsidR="00410F72" w:rsidRPr="000555A6" w:rsidTr="00B3422E">
        <w:tc>
          <w:tcPr>
            <w:tcW w:w="1413" w:type="dxa"/>
            <w:gridSpan w:val="2"/>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Курстың міндеті</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8442" w:type="dxa"/>
            <w:gridSpan w:val="13"/>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Студенттерге журналистика туралы нақты ұғым қалыптастыру, тележанрлық шығарылымдардың теориялық табиғатымен таныстыру.</w:t>
            </w:r>
          </w:p>
        </w:tc>
      </w:tr>
      <w:tr w:rsidR="00410F72" w:rsidRPr="000555A6" w:rsidTr="00B3422E">
        <w:tc>
          <w:tcPr>
            <w:tcW w:w="1413" w:type="dxa"/>
            <w:gridSpan w:val="2"/>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Оқыту нәтижеле</w:t>
            </w:r>
            <w:r>
              <w:rPr>
                <w:rFonts w:ascii="Times New Roman" w:hAnsi="Times New Roman"/>
                <w:b/>
                <w:sz w:val="28"/>
                <w:szCs w:val="28"/>
                <w:lang w:val="kk-KZ"/>
              </w:rPr>
              <w:lastRenderedPageBreak/>
              <w:t>рі</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8442" w:type="dxa"/>
            <w:gridSpan w:val="13"/>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lastRenderedPageBreak/>
              <w:t xml:space="preserve">Үшінші курс студенттері  білім алу мақсатында әлемдік ақпараттық ағым мен  журналистиканың қоғамық </w:t>
            </w:r>
            <w:r>
              <w:rPr>
                <w:rFonts w:ascii="Times New Roman" w:hAnsi="Times New Roman"/>
                <w:b/>
                <w:sz w:val="28"/>
                <w:szCs w:val="28"/>
                <w:lang w:val="kk-KZ"/>
              </w:rPr>
              <w:lastRenderedPageBreak/>
              <w:t xml:space="preserve">коммуникациялық мобильді байланысын анықтайды. және мемлекет, журналистика тенденциялары мен заңдылықтарының үйлесімділігін жыға таниды.    Телеарна және телеарна қызметі қоғамдағы болып жатқан әлеуметтік құбылыстардың мән мағынасын аша отырып , графикалық бейнекадр жинақтау және мәтін мен әуендендіру, сонымен қатар, эфирлік өнім әзірлеу барысындағы ішкі рухани шығармашылықтың  мүдделестігін түсінеді. </w:t>
            </w:r>
          </w:p>
        </w:tc>
      </w:tr>
      <w:tr w:rsidR="00410F72" w:rsidRPr="000555A6" w:rsidTr="00B3422E">
        <w:tc>
          <w:tcPr>
            <w:tcW w:w="1413" w:type="dxa"/>
            <w:gridSpan w:val="2"/>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lastRenderedPageBreak/>
              <w:t>Әдебиеттер мен ресурстар</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8442" w:type="dxa"/>
            <w:gridSpan w:val="13"/>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Негізгі: </w:t>
            </w:r>
          </w:p>
          <w:p w:rsidR="00211C6D" w:rsidRPr="000026AF" w:rsidRDefault="00211C6D" w:rsidP="00277E4C">
            <w:pPr>
              <w:pStyle w:val="a4"/>
              <w:numPr>
                <w:ilvl w:val="0"/>
                <w:numId w:val="1"/>
              </w:numPr>
              <w:spacing w:after="0" w:line="240" w:lineRule="auto"/>
              <w:rPr>
                <w:rFonts w:ascii="Times New Roman" w:eastAsia="Times New Roman" w:hAnsi="Times New Roman" w:cs="Times New Roman"/>
                <w:b/>
                <w:sz w:val="28"/>
                <w:szCs w:val="28"/>
              </w:rPr>
            </w:pPr>
            <w:r w:rsidRPr="000026AF">
              <w:rPr>
                <w:rFonts w:ascii="Times New Roman" w:eastAsia="Times New Roman" w:hAnsi="Times New Roman" w:cs="Times New Roman"/>
                <w:b/>
                <w:sz w:val="28"/>
                <w:szCs w:val="28"/>
              </w:rPr>
              <w:t xml:space="preserve">Ермолаева Ж. Е., </w:t>
            </w:r>
            <w:proofErr w:type="spellStart"/>
            <w:r w:rsidRPr="000026AF">
              <w:rPr>
                <w:rFonts w:ascii="Times New Roman" w:eastAsia="Times New Roman" w:hAnsi="Times New Roman" w:cs="Times New Roman"/>
                <w:b/>
                <w:sz w:val="28"/>
                <w:szCs w:val="28"/>
              </w:rPr>
              <w:t>Лапухова</w:t>
            </w:r>
            <w:proofErr w:type="spellEnd"/>
            <w:r w:rsidRPr="000026AF">
              <w:rPr>
                <w:rFonts w:ascii="Times New Roman" w:eastAsia="Times New Roman" w:hAnsi="Times New Roman" w:cs="Times New Roman"/>
                <w:b/>
                <w:sz w:val="28"/>
                <w:szCs w:val="28"/>
              </w:rPr>
              <w:t xml:space="preserve"> О. В., Герасимова И. Н. </w:t>
            </w:r>
          </w:p>
          <w:p w:rsidR="00211C6D" w:rsidRPr="00211C6D" w:rsidRDefault="00211C6D" w:rsidP="00211C6D">
            <w:pPr>
              <w:spacing w:after="0" w:line="240" w:lineRule="auto"/>
              <w:rPr>
                <w:rFonts w:ascii="Times New Roman" w:eastAsia="Times New Roman" w:hAnsi="Times New Roman" w:cs="Times New Roman"/>
                <w:b/>
                <w:sz w:val="28"/>
                <w:szCs w:val="28"/>
              </w:rPr>
            </w:pPr>
            <w:proofErr w:type="spellStart"/>
            <w:r w:rsidRPr="00211C6D">
              <w:rPr>
                <w:rFonts w:ascii="Times New Roman" w:eastAsia="Times New Roman" w:hAnsi="Times New Roman" w:cs="Times New Roman"/>
                <w:b/>
                <w:sz w:val="28"/>
                <w:szCs w:val="28"/>
              </w:rPr>
              <w:t>Инфографика</w:t>
            </w:r>
            <w:proofErr w:type="spellEnd"/>
            <w:r w:rsidRPr="00211C6D">
              <w:rPr>
                <w:rFonts w:ascii="Times New Roman" w:eastAsia="Times New Roman" w:hAnsi="Times New Roman" w:cs="Times New Roman"/>
                <w:b/>
                <w:sz w:val="28"/>
                <w:szCs w:val="28"/>
              </w:rPr>
              <w:t xml:space="preserve"> как способ визуализации учебной ин-</w:t>
            </w:r>
          </w:p>
          <w:p w:rsidR="00211C6D" w:rsidRPr="00211C6D" w:rsidRDefault="00211C6D" w:rsidP="00211C6D">
            <w:pPr>
              <w:spacing w:after="0" w:line="240" w:lineRule="auto"/>
              <w:rPr>
                <w:rFonts w:ascii="Times New Roman" w:eastAsia="Times New Roman" w:hAnsi="Times New Roman" w:cs="Times New Roman"/>
                <w:b/>
                <w:sz w:val="28"/>
                <w:szCs w:val="28"/>
              </w:rPr>
            </w:pPr>
            <w:r w:rsidRPr="00211C6D">
              <w:rPr>
                <w:rFonts w:ascii="Times New Roman" w:eastAsia="Times New Roman" w:hAnsi="Times New Roman" w:cs="Times New Roman"/>
                <w:b/>
                <w:sz w:val="28"/>
                <w:szCs w:val="28"/>
              </w:rPr>
              <w:t xml:space="preserve">формации </w:t>
            </w:r>
          </w:p>
          <w:p w:rsidR="00211C6D" w:rsidRPr="00211C6D" w:rsidRDefault="00211C6D" w:rsidP="00211C6D">
            <w:pPr>
              <w:spacing w:after="0" w:line="240" w:lineRule="auto"/>
              <w:rPr>
                <w:rFonts w:ascii="Times New Roman" w:eastAsia="Times New Roman" w:hAnsi="Times New Roman" w:cs="Times New Roman"/>
                <w:b/>
                <w:sz w:val="28"/>
                <w:szCs w:val="28"/>
              </w:rPr>
            </w:pPr>
            <w:r w:rsidRPr="00211C6D">
              <w:rPr>
                <w:rFonts w:ascii="Times New Roman" w:eastAsia="Times New Roman" w:hAnsi="Times New Roman" w:cs="Times New Roman"/>
                <w:b/>
                <w:sz w:val="28"/>
                <w:szCs w:val="28"/>
              </w:rPr>
              <w:t>// Концепт</w:t>
            </w:r>
            <w:r w:rsidRPr="000026AF">
              <w:rPr>
                <w:rFonts w:ascii="Times New Roman" w:eastAsia="Times New Roman" w:hAnsi="Times New Roman" w:cs="Times New Roman"/>
                <w:b/>
                <w:sz w:val="28"/>
                <w:szCs w:val="28"/>
              </w:rPr>
              <w:t xml:space="preserve"> </w:t>
            </w:r>
            <w:r w:rsidRPr="00211C6D">
              <w:rPr>
                <w:rFonts w:ascii="Times New Roman" w:eastAsia="Times New Roman" w:hAnsi="Times New Roman" w:cs="Times New Roman"/>
                <w:b/>
                <w:sz w:val="28"/>
                <w:szCs w:val="28"/>
              </w:rPr>
              <w:t xml:space="preserve">2014. </w:t>
            </w:r>
            <w:proofErr w:type="gramStart"/>
            <w:r w:rsidRPr="00211C6D">
              <w:rPr>
                <w:rFonts w:ascii="Times New Roman" w:eastAsia="Times New Roman" w:hAnsi="Times New Roman" w:cs="Times New Roman"/>
                <w:b/>
                <w:sz w:val="28"/>
                <w:szCs w:val="28"/>
              </w:rPr>
              <w:t>–No11</w:t>
            </w:r>
            <w:r w:rsidRPr="000026AF">
              <w:rPr>
                <w:rFonts w:ascii="Times New Roman" w:eastAsia="Times New Roman" w:hAnsi="Times New Roman" w:cs="Times New Roman"/>
                <w:b/>
                <w:sz w:val="28"/>
                <w:szCs w:val="28"/>
              </w:rPr>
              <w:t xml:space="preserve"> </w:t>
            </w:r>
            <w:r w:rsidRPr="00211C6D">
              <w:rPr>
                <w:rFonts w:ascii="Times New Roman" w:eastAsia="Times New Roman" w:hAnsi="Times New Roman" w:cs="Times New Roman"/>
                <w:b/>
                <w:sz w:val="28"/>
                <w:szCs w:val="28"/>
              </w:rPr>
              <w:t>ноябрь).</w:t>
            </w:r>
            <w:proofErr w:type="gramEnd"/>
            <w:r w:rsidRPr="000026AF">
              <w:rPr>
                <w:rFonts w:ascii="Times New Roman" w:eastAsia="Times New Roman" w:hAnsi="Times New Roman" w:cs="Times New Roman"/>
                <w:b/>
                <w:sz w:val="28"/>
                <w:szCs w:val="28"/>
              </w:rPr>
              <w:t xml:space="preserve"> </w:t>
            </w:r>
            <w:r w:rsidRPr="00211C6D">
              <w:rPr>
                <w:rFonts w:ascii="Times New Roman" w:eastAsia="Times New Roman" w:hAnsi="Times New Roman" w:cs="Times New Roman"/>
                <w:b/>
                <w:sz w:val="28"/>
                <w:szCs w:val="28"/>
              </w:rPr>
              <w:t>AR</w:t>
            </w:r>
            <w:proofErr w:type="gramStart"/>
            <w:r w:rsidRPr="000026AF">
              <w:rPr>
                <w:rFonts w:ascii="Times New Roman" w:eastAsia="Times New Roman" w:hAnsi="Times New Roman" w:cs="Times New Roman"/>
                <w:b/>
                <w:sz w:val="28"/>
                <w:szCs w:val="28"/>
              </w:rPr>
              <w:t>Т</w:t>
            </w:r>
            <w:proofErr w:type="gramEnd"/>
            <w:r w:rsidRPr="000026AF">
              <w:rPr>
                <w:rFonts w:ascii="Times New Roman" w:eastAsia="Times New Roman" w:hAnsi="Times New Roman" w:cs="Times New Roman"/>
                <w:b/>
                <w:sz w:val="28"/>
                <w:szCs w:val="28"/>
              </w:rPr>
              <w:t xml:space="preserve"> </w:t>
            </w:r>
            <w:r w:rsidRPr="00211C6D">
              <w:rPr>
                <w:rFonts w:ascii="Times New Roman" w:eastAsia="Times New Roman" w:hAnsi="Times New Roman" w:cs="Times New Roman"/>
                <w:b/>
                <w:sz w:val="28"/>
                <w:szCs w:val="28"/>
              </w:rPr>
              <w:t xml:space="preserve">14302. </w:t>
            </w:r>
          </w:p>
          <w:p w:rsidR="000F6354" w:rsidRPr="000026AF" w:rsidRDefault="000F6354" w:rsidP="000F6354">
            <w:pPr>
              <w:pStyle w:val="a3"/>
              <w:ind w:firstLine="708"/>
              <w:jc w:val="both"/>
              <w:rPr>
                <w:rFonts w:ascii="Times New Roman" w:hAnsi="Times New Roman" w:cs="Times New Roman"/>
                <w:b/>
                <w:sz w:val="28"/>
                <w:szCs w:val="28"/>
                <w:lang w:val="kk-KZ"/>
              </w:rPr>
            </w:pPr>
          </w:p>
          <w:p w:rsidR="000F6354" w:rsidRPr="000026AF" w:rsidRDefault="000F6354" w:rsidP="000F6354">
            <w:pPr>
              <w:pStyle w:val="a3"/>
              <w:jc w:val="both"/>
              <w:rPr>
                <w:rFonts w:ascii="Times New Roman" w:hAnsi="Times New Roman" w:cs="Times New Roman"/>
                <w:b/>
                <w:sz w:val="28"/>
                <w:szCs w:val="28"/>
                <w:lang w:val="kk-KZ"/>
              </w:rPr>
            </w:pPr>
            <w:r w:rsidRPr="000026AF">
              <w:rPr>
                <w:rFonts w:ascii="Times New Roman" w:hAnsi="Times New Roman" w:cs="Times New Roman"/>
                <w:b/>
                <w:sz w:val="28"/>
                <w:szCs w:val="28"/>
                <w:lang w:val="kk-KZ"/>
              </w:rPr>
              <w:t xml:space="preserve">       2.Лаптев В.В. Изобразительная статистика. Введение в инфографику \СПБ,; Эйдос,2012. </w:t>
            </w:r>
          </w:p>
          <w:p w:rsidR="000F6354" w:rsidRPr="000026AF" w:rsidRDefault="000F6354" w:rsidP="000F6354">
            <w:pPr>
              <w:pStyle w:val="a3"/>
              <w:ind w:firstLine="708"/>
              <w:jc w:val="both"/>
              <w:rPr>
                <w:rFonts w:ascii="Times New Roman" w:eastAsia="Times New Roman" w:hAnsi="Times New Roman" w:cs="Times New Roman"/>
                <w:b/>
                <w:sz w:val="24"/>
                <w:szCs w:val="24"/>
                <w:lang w:eastAsia="ru-RU"/>
              </w:rPr>
            </w:pPr>
          </w:p>
          <w:p w:rsidR="000F6354" w:rsidRPr="000026AF" w:rsidRDefault="000F6354" w:rsidP="000F6354">
            <w:pPr>
              <w:pStyle w:val="a3"/>
              <w:jc w:val="both"/>
              <w:rPr>
                <w:rFonts w:ascii="Times New Roman" w:hAnsi="Times New Roman" w:cs="Times New Roman"/>
                <w:b/>
                <w:sz w:val="28"/>
                <w:szCs w:val="28"/>
                <w:lang w:val="kk-KZ"/>
              </w:rPr>
            </w:pPr>
            <w:r w:rsidRPr="000026AF">
              <w:rPr>
                <w:rFonts w:ascii="Times New Roman" w:eastAsia="Times New Roman" w:hAnsi="Times New Roman" w:cs="Times New Roman"/>
                <w:b/>
                <w:sz w:val="28"/>
                <w:szCs w:val="28"/>
                <w:lang w:eastAsia="ru-RU"/>
              </w:rPr>
              <w:t xml:space="preserve">        3. </w:t>
            </w:r>
            <w:proofErr w:type="spellStart"/>
            <w:r w:rsidRPr="000026AF">
              <w:rPr>
                <w:rFonts w:ascii="Times New Roman" w:eastAsia="Times New Roman" w:hAnsi="Times New Roman" w:cs="Times New Roman"/>
                <w:b/>
                <w:sz w:val="28"/>
                <w:szCs w:val="28"/>
                <w:lang w:eastAsia="ru-RU"/>
              </w:rPr>
              <w:t>Никляев</w:t>
            </w:r>
            <w:proofErr w:type="spellEnd"/>
            <w:r w:rsidRPr="000026AF">
              <w:rPr>
                <w:rFonts w:ascii="Times New Roman" w:eastAsia="Times New Roman" w:hAnsi="Times New Roman" w:cs="Times New Roman"/>
                <w:b/>
                <w:sz w:val="28"/>
                <w:szCs w:val="28"/>
                <w:lang w:eastAsia="ru-RU"/>
              </w:rPr>
              <w:t xml:space="preserve"> С</w:t>
            </w:r>
            <w:r w:rsidRPr="000026AF">
              <w:rPr>
                <w:rFonts w:ascii="Times New Roman" w:eastAsia="Times New Roman" w:hAnsi="Times New Roman" w:cs="Times New Roman"/>
                <w:b/>
                <w:sz w:val="28"/>
                <w:szCs w:val="28"/>
                <w:lang w:val="kk-KZ" w:eastAsia="ru-RU"/>
              </w:rPr>
              <w:t xml:space="preserve">.Э. </w:t>
            </w:r>
            <w:r w:rsidRPr="000026AF">
              <w:rPr>
                <w:rFonts w:ascii="Times New Roman" w:hAnsi="Times New Roman" w:cs="Times New Roman"/>
                <w:b/>
                <w:sz w:val="28"/>
                <w:szCs w:val="28"/>
                <w:lang w:val="kk-KZ"/>
              </w:rPr>
              <w:t>Инфографика: принципы визуальной журналистики</w:t>
            </w:r>
            <w:r w:rsidRPr="000026AF">
              <w:rPr>
                <w:rFonts w:ascii="Times New Roman" w:eastAsia="Times New Roman" w:hAnsi="Times New Roman" w:cs="Times New Roman"/>
                <w:b/>
                <w:sz w:val="28"/>
                <w:szCs w:val="28"/>
                <w:lang w:val="kk-KZ" w:eastAsia="ru-RU"/>
              </w:rPr>
              <w:t xml:space="preserve">  в</w:t>
            </w:r>
            <w:proofErr w:type="spellStart"/>
            <w:r w:rsidRPr="000026AF">
              <w:rPr>
                <w:rFonts w:ascii="Times New Roman" w:eastAsia="Times New Roman" w:hAnsi="Times New Roman" w:cs="Times New Roman"/>
                <w:b/>
                <w:sz w:val="28"/>
                <w:szCs w:val="28"/>
                <w:lang w:eastAsia="ru-RU"/>
              </w:rPr>
              <w:t>естник</w:t>
            </w:r>
            <w:proofErr w:type="spellEnd"/>
            <w:r w:rsidRPr="000026AF">
              <w:rPr>
                <w:rFonts w:ascii="Times New Roman" w:eastAsia="Times New Roman" w:hAnsi="Times New Roman" w:cs="Times New Roman"/>
                <w:b/>
                <w:sz w:val="28"/>
                <w:szCs w:val="28"/>
                <w:lang w:eastAsia="ru-RU"/>
              </w:rPr>
              <w:t xml:space="preserve"> Московского университета. Серия 10. Журналистика,  № 4, 2010, C. 53-66</w:t>
            </w:r>
            <w:r w:rsidRPr="000026AF">
              <w:rPr>
                <w:rFonts w:ascii="Times New Roman" w:hAnsi="Times New Roman" w:cs="Times New Roman"/>
                <w:b/>
                <w:sz w:val="28"/>
                <w:szCs w:val="28"/>
                <w:lang w:val="kk-KZ"/>
              </w:rPr>
              <w:t>.</w:t>
            </w:r>
          </w:p>
          <w:p w:rsidR="00211C6D" w:rsidRPr="000555A6" w:rsidRDefault="00211C6D" w:rsidP="000F6354">
            <w:pPr>
              <w:pStyle w:val="a4"/>
              <w:spacing w:after="0" w:line="240" w:lineRule="auto"/>
              <w:rPr>
                <w:rFonts w:ascii="Times New Roman" w:eastAsia="Times New Roman" w:hAnsi="Times New Roman" w:cs="Times New Roman"/>
                <w:b/>
                <w:sz w:val="28"/>
                <w:szCs w:val="28"/>
              </w:rPr>
            </w:pPr>
            <w:r w:rsidRPr="000555A6">
              <w:rPr>
                <w:rFonts w:ascii="Times New Roman" w:eastAsia="Times New Roman" w:hAnsi="Times New Roman" w:cs="Times New Roman"/>
                <w:b/>
                <w:sz w:val="28"/>
                <w:szCs w:val="28"/>
              </w:rPr>
              <w:t xml:space="preserve"> </w:t>
            </w:r>
          </w:p>
          <w:p w:rsidR="00AA4943" w:rsidRPr="004331F5" w:rsidRDefault="00AA4943" w:rsidP="00AA4943">
            <w:pPr>
              <w:spacing w:after="0" w:line="240" w:lineRule="auto"/>
              <w:rPr>
                <w:rFonts w:ascii="Times New Roman" w:eastAsia="Times New Roman" w:hAnsi="Times New Roman" w:cs="Times New Roman"/>
                <w:b/>
                <w:sz w:val="28"/>
                <w:szCs w:val="28"/>
                <w:lang w:val="en-US"/>
              </w:rPr>
            </w:pPr>
            <w:r w:rsidRPr="000026AF">
              <w:rPr>
                <w:rFonts w:ascii="Times New Roman" w:eastAsia="Times New Roman" w:hAnsi="Times New Roman" w:cs="Times New Roman"/>
                <w:b/>
                <w:sz w:val="28"/>
                <w:szCs w:val="28"/>
              </w:rPr>
              <w:t>4</w:t>
            </w:r>
            <w:r w:rsidRPr="000555A6">
              <w:rPr>
                <w:rFonts w:ascii="Times New Roman" w:eastAsia="Times New Roman" w:hAnsi="Times New Roman" w:cs="Times New Roman"/>
                <w:b/>
                <w:sz w:val="28"/>
                <w:szCs w:val="28"/>
              </w:rPr>
              <w:t>.</w:t>
            </w:r>
            <w:proofErr w:type="spellStart"/>
            <w:r w:rsidRPr="004331F5">
              <w:rPr>
                <w:rFonts w:ascii="Times New Roman" w:eastAsia="Times New Roman" w:hAnsi="Times New Roman" w:cs="Times New Roman"/>
                <w:b/>
                <w:sz w:val="28"/>
                <w:szCs w:val="28"/>
                <w:lang w:val="en-US"/>
              </w:rPr>
              <w:t>Nekljaev</w:t>
            </w:r>
            <w:proofErr w:type="spellEnd"/>
            <w:r w:rsidRPr="000555A6">
              <w:rPr>
                <w:rFonts w:ascii="Times New Roman" w:eastAsia="Times New Roman" w:hAnsi="Times New Roman" w:cs="Times New Roman"/>
                <w:b/>
                <w:sz w:val="28"/>
                <w:szCs w:val="28"/>
              </w:rPr>
              <w:t xml:space="preserve">, </w:t>
            </w:r>
            <w:r w:rsidRPr="004331F5">
              <w:rPr>
                <w:rFonts w:ascii="Times New Roman" w:eastAsia="Times New Roman" w:hAnsi="Times New Roman" w:cs="Times New Roman"/>
                <w:b/>
                <w:sz w:val="28"/>
                <w:szCs w:val="28"/>
                <w:lang w:val="en-US"/>
              </w:rPr>
              <w:t>S</w:t>
            </w:r>
            <w:r w:rsidRPr="000555A6">
              <w:rPr>
                <w:rFonts w:ascii="Times New Roman" w:eastAsia="Times New Roman" w:hAnsi="Times New Roman" w:cs="Times New Roman"/>
                <w:b/>
                <w:sz w:val="28"/>
                <w:szCs w:val="28"/>
              </w:rPr>
              <w:t xml:space="preserve">. </w:t>
            </w:r>
            <w:r w:rsidRPr="004331F5">
              <w:rPr>
                <w:rFonts w:ascii="Times New Roman" w:eastAsia="Times New Roman" w:hAnsi="Times New Roman" w:cs="Times New Roman"/>
                <w:b/>
                <w:sz w:val="28"/>
                <w:szCs w:val="28"/>
                <w:lang w:val="en-US"/>
              </w:rPr>
              <w:t>Je</w:t>
            </w:r>
            <w:r w:rsidRPr="000555A6">
              <w:rPr>
                <w:rFonts w:ascii="Times New Roman" w:eastAsia="Times New Roman" w:hAnsi="Times New Roman" w:cs="Times New Roman"/>
                <w:b/>
                <w:sz w:val="28"/>
                <w:szCs w:val="28"/>
              </w:rPr>
              <w:t xml:space="preserve">.&amp; </w:t>
            </w:r>
            <w:proofErr w:type="spellStart"/>
            <w:r w:rsidRPr="004331F5">
              <w:rPr>
                <w:rFonts w:ascii="Times New Roman" w:eastAsia="Times New Roman" w:hAnsi="Times New Roman" w:cs="Times New Roman"/>
                <w:b/>
                <w:sz w:val="28"/>
                <w:szCs w:val="28"/>
                <w:lang w:val="en-US"/>
              </w:rPr>
              <w:t>Vartanova</w:t>
            </w:r>
            <w:proofErr w:type="spellEnd"/>
            <w:r w:rsidRPr="000555A6">
              <w:rPr>
                <w:rFonts w:ascii="Times New Roman" w:eastAsia="Times New Roman" w:hAnsi="Times New Roman" w:cs="Times New Roman"/>
                <w:b/>
                <w:sz w:val="28"/>
                <w:szCs w:val="28"/>
              </w:rPr>
              <w:t xml:space="preserve">, </w:t>
            </w:r>
            <w:r w:rsidRPr="004331F5">
              <w:rPr>
                <w:rFonts w:ascii="Times New Roman" w:eastAsia="Times New Roman" w:hAnsi="Times New Roman" w:cs="Times New Roman"/>
                <w:b/>
                <w:sz w:val="28"/>
                <w:szCs w:val="28"/>
                <w:lang w:val="en-US"/>
              </w:rPr>
              <w:t>E</w:t>
            </w:r>
            <w:r w:rsidRPr="000555A6">
              <w:rPr>
                <w:rFonts w:ascii="Times New Roman" w:eastAsia="Times New Roman" w:hAnsi="Times New Roman" w:cs="Times New Roman"/>
                <w:b/>
                <w:sz w:val="28"/>
                <w:szCs w:val="28"/>
              </w:rPr>
              <w:t xml:space="preserve">. </w:t>
            </w:r>
            <w:r w:rsidRPr="004331F5">
              <w:rPr>
                <w:rFonts w:ascii="Times New Roman" w:eastAsia="Times New Roman" w:hAnsi="Times New Roman" w:cs="Times New Roman"/>
                <w:b/>
                <w:sz w:val="28"/>
                <w:szCs w:val="28"/>
                <w:lang w:val="en-US"/>
              </w:rPr>
              <w:t>L</w:t>
            </w:r>
            <w:r w:rsidRPr="000555A6">
              <w:rPr>
                <w:rFonts w:ascii="Times New Roman" w:eastAsia="Times New Roman" w:hAnsi="Times New Roman" w:cs="Times New Roman"/>
                <w:b/>
                <w:sz w:val="28"/>
                <w:szCs w:val="28"/>
              </w:rPr>
              <w:t>. (</w:t>
            </w:r>
            <w:r w:rsidRPr="004331F5">
              <w:rPr>
                <w:rFonts w:ascii="Times New Roman" w:eastAsia="Times New Roman" w:hAnsi="Times New Roman" w:cs="Times New Roman"/>
                <w:b/>
                <w:sz w:val="28"/>
                <w:szCs w:val="28"/>
                <w:lang w:val="en-US"/>
              </w:rPr>
              <w:t>ed</w:t>
            </w:r>
            <w:r w:rsidRPr="000555A6">
              <w:rPr>
                <w:rFonts w:ascii="Times New Roman" w:eastAsia="Times New Roman" w:hAnsi="Times New Roman" w:cs="Times New Roman"/>
                <w:b/>
                <w:sz w:val="28"/>
                <w:szCs w:val="28"/>
              </w:rPr>
              <w:t xml:space="preserve">.) </w:t>
            </w:r>
            <w:r w:rsidRPr="004331F5">
              <w:rPr>
                <w:rFonts w:ascii="Times New Roman" w:eastAsia="Times New Roman" w:hAnsi="Times New Roman" w:cs="Times New Roman"/>
                <w:b/>
                <w:sz w:val="28"/>
                <w:szCs w:val="28"/>
                <w:lang w:val="en-US"/>
              </w:rPr>
              <w:t xml:space="preserve">(2008) </w:t>
            </w:r>
            <w:proofErr w:type="spellStart"/>
            <w:r w:rsidRPr="004331F5">
              <w:rPr>
                <w:rFonts w:ascii="Times New Roman" w:eastAsia="Times New Roman" w:hAnsi="Times New Roman" w:cs="Times New Roman"/>
                <w:b/>
                <w:sz w:val="28"/>
                <w:szCs w:val="28"/>
                <w:lang w:val="en-US"/>
              </w:rPr>
              <w:t>Infografika</w:t>
            </w:r>
            <w:proofErr w:type="spellEnd"/>
            <w:r w:rsidRPr="004331F5">
              <w:rPr>
                <w:rFonts w:ascii="Times New Roman" w:eastAsia="Times New Roman" w:hAnsi="Times New Roman" w:cs="Times New Roman"/>
                <w:b/>
                <w:sz w:val="28"/>
                <w:szCs w:val="28"/>
                <w:lang w:val="en-US"/>
              </w:rPr>
              <w:t xml:space="preserve">: </w:t>
            </w:r>
            <w:proofErr w:type="spellStart"/>
            <w:r w:rsidRPr="004331F5">
              <w:rPr>
                <w:rFonts w:ascii="Times New Roman" w:eastAsia="Times New Roman" w:hAnsi="Times New Roman" w:cs="Times New Roman"/>
                <w:b/>
                <w:sz w:val="28"/>
                <w:szCs w:val="28"/>
                <w:lang w:val="en-US"/>
              </w:rPr>
              <w:t>principy</w:t>
            </w:r>
            <w:proofErr w:type="spellEnd"/>
            <w:r w:rsidRPr="004331F5">
              <w:rPr>
                <w:rFonts w:ascii="Times New Roman" w:eastAsia="Times New Roman" w:hAnsi="Times New Roman" w:cs="Times New Roman"/>
                <w:b/>
                <w:sz w:val="28"/>
                <w:szCs w:val="28"/>
                <w:lang w:val="en-US"/>
              </w:rPr>
              <w:t xml:space="preserve"> </w:t>
            </w:r>
            <w:proofErr w:type="spellStart"/>
            <w:r w:rsidRPr="004331F5">
              <w:rPr>
                <w:rFonts w:ascii="Times New Roman" w:eastAsia="Times New Roman" w:hAnsi="Times New Roman" w:cs="Times New Roman"/>
                <w:b/>
                <w:sz w:val="28"/>
                <w:szCs w:val="28"/>
                <w:lang w:val="en-US"/>
              </w:rPr>
              <w:t>vizual'noj</w:t>
            </w:r>
            <w:proofErr w:type="spellEnd"/>
            <w:r w:rsidRPr="004331F5">
              <w:rPr>
                <w:rFonts w:ascii="Times New Roman" w:eastAsia="Times New Roman" w:hAnsi="Times New Roman" w:cs="Times New Roman"/>
                <w:b/>
                <w:sz w:val="28"/>
                <w:szCs w:val="28"/>
                <w:lang w:val="en-US"/>
              </w:rPr>
              <w:t xml:space="preserve"> </w:t>
            </w:r>
            <w:proofErr w:type="spellStart"/>
            <w:r w:rsidRPr="004331F5">
              <w:rPr>
                <w:rFonts w:ascii="Times New Roman" w:eastAsia="Times New Roman" w:hAnsi="Times New Roman" w:cs="Times New Roman"/>
                <w:b/>
                <w:sz w:val="28"/>
                <w:szCs w:val="28"/>
                <w:lang w:val="en-US"/>
              </w:rPr>
              <w:t>zhurnalistiki</w:t>
            </w:r>
            <w:proofErr w:type="spellEnd"/>
            <w:r w:rsidRPr="004331F5">
              <w:rPr>
                <w:rFonts w:ascii="Times New Roman" w:eastAsia="Times New Roman" w:hAnsi="Times New Roman" w:cs="Times New Roman"/>
                <w:b/>
                <w:sz w:val="28"/>
                <w:szCs w:val="28"/>
                <w:lang w:val="en-US"/>
              </w:rPr>
              <w:t xml:space="preserve">. </w:t>
            </w:r>
            <w:proofErr w:type="spellStart"/>
            <w:r w:rsidRPr="004331F5">
              <w:rPr>
                <w:rFonts w:ascii="Times New Roman" w:eastAsia="Times New Roman" w:hAnsi="Times New Roman" w:cs="Times New Roman"/>
                <w:b/>
                <w:sz w:val="28"/>
                <w:szCs w:val="28"/>
                <w:lang w:val="en-US"/>
              </w:rPr>
              <w:t>Sovremennoe</w:t>
            </w:r>
            <w:proofErr w:type="spellEnd"/>
            <w:r w:rsidRPr="004331F5">
              <w:rPr>
                <w:rFonts w:ascii="Times New Roman" w:eastAsia="Times New Roman" w:hAnsi="Times New Roman" w:cs="Times New Roman"/>
                <w:b/>
                <w:sz w:val="28"/>
                <w:szCs w:val="28"/>
                <w:lang w:val="en-US"/>
              </w:rPr>
              <w:t xml:space="preserve"> </w:t>
            </w:r>
          </w:p>
          <w:p w:rsidR="00AA4943" w:rsidRPr="004331F5" w:rsidRDefault="00AA4943" w:rsidP="00AA4943">
            <w:pPr>
              <w:spacing w:after="0" w:line="240" w:lineRule="auto"/>
              <w:rPr>
                <w:rFonts w:ascii="Times New Roman" w:eastAsia="Times New Roman" w:hAnsi="Times New Roman" w:cs="Times New Roman"/>
                <w:b/>
                <w:sz w:val="28"/>
                <w:szCs w:val="28"/>
                <w:lang w:val="en-US"/>
              </w:rPr>
            </w:pPr>
            <w:proofErr w:type="spellStart"/>
            <w:proofErr w:type="gramStart"/>
            <w:r w:rsidRPr="004331F5">
              <w:rPr>
                <w:rFonts w:ascii="Times New Roman" w:eastAsia="Times New Roman" w:hAnsi="Times New Roman" w:cs="Times New Roman"/>
                <w:b/>
                <w:sz w:val="28"/>
                <w:szCs w:val="28"/>
                <w:lang w:val="en-US"/>
              </w:rPr>
              <w:t>zhurnalistskoe</w:t>
            </w:r>
            <w:proofErr w:type="spellEnd"/>
            <w:proofErr w:type="gramEnd"/>
            <w:r w:rsidRPr="004331F5">
              <w:rPr>
                <w:rFonts w:ascii="Times New Roman" w:eastAsia="Times New Roman" w:hAnsi="Times New Roman" w:cs="Times New Roman"/>
                <w:b/>
                <w:sz w:val="28"/>
                <w:szCs w:val="28"/>
                <w:lang w:val="en-US"/>
              </w:rPr>
              <w:t xml:space="preserve"> </w:t>
            </w:r>
            <w:proofErr w:type="spellStart"/>
            <w:r w:rsidRPr="004331F5">
              <w:rPr>
                <w:rFonts w:ascii="Times New Roman" w:eastAsia="Times New Roman" w:hAnsi="Times New Roman" w:cs="Times New Roman"/>
                <w:b/>
                <w:sz w:val="28"/>
                <w:szCs w:val="28"/>
                <w:lang w:val="en-US"/>
              </w:rPr>
              <w:t>obrazovanie</w:t>
            </w:r>
            <w:proofErr w:type="spellEnd"/>
            <w:r w:rsidRPr="004331F5">
              <w:rPr>
                <w:rFonts w:ascii="Times New Roman" w:eastAsia="Times New Roman" w:hAnsi="Times New Roman" w:cs="Times New Roman"/>
                <w:b/>
                <w:sz w:val="28"/>
                <w:szCs w:val="28"/>
                <w:lang w:val="en-US"/>
              </w:rPr>
              <w:t xml:space="preserve">: </w:t>
            </w:r>
            <w:proofErr w:type="spellStart"/>
            <w:r w:rsidRPr="004331F5">
              <w:rPr>
                <w:rFonts w:ascii="Times New Roman" w:eastAsia="Times New Roman" w:hAnsi="Times New Roman" w:cs="Times New Roman"/>
                <w:b/>
                <w:sz w:val="28"/>
                <w:szCs w:val="28"/>
                <w:lang w:val="en-US"/>
              </w:rPr>
              <w:t>tehnologii</w:t>
            </w:r>
            <w:proofErr w:type="spellEnd"/>
            <w:r w:rsidRPr="004331F5">
              <w:rPr>
                <w:rFonts w:ascii="Times New Roman" w:eastAsia="Times New Roman" w:hAnsi="Times New Roman" w:cs="Times New Roman"/>
                <w:b/>
                <w:sz w:val="28"/>
                <w:szCs w:val="28"/>
                <w:lang w:val="en-US"/>
              </w:rPr>
              <w:t xml:space="preserve"> </w:t>
            </w:r>
            <w:proofErr w:type="spellStart"/>
            <w:r w:rsidRPr="004331F5">
              <w:rPr>
                <w:rFonts w:ascii="Times New Roman" w:eastAsia="Times New Roman" w:hAnsi="Times New Roman" w:cs="Times New Roman"/>
                <w:b/>
                <w:sz w:val="28"/>
                <w:szCs w:val="28"/>
                <w:lang w:val="en-US"/>
              </w:rPr>
              <w:t>i</w:t>
            </w:r>
            <w:proofErr w:type="spellEnd"/>
            <w:r w:rsidRPr="004331F5">
              <w:rPr>
                <w:rFonts w:ascii="Times New Roman" w:eastAsia="Times New Roman" w:hAnsi="Times New Roman" w:cs="Times New Roman"/>
                <w:b/>
                <w:sz w:val="28"/>
                <w:szCs w:val="28"/>
                <w:lang w:val="en-US"/>
              </w:rPr>
              <w:t xml:space="preserve"> </w:t>
            </w:r>
            <w:proofErr w:type="spellStart"/>
            <w:r w:rsidRPr="004331F5">
              <w:rPr>
                <w:rFonts w:ascii="Times New Roman" w:eastAsia="Times New Roman" w:hAnsi="Times New Roman" w:cs="Times New Roman"/>
                <w:b/>
                <w:sz w:val="28"/>
                <w:szCs w:val="28"/>
                <w:lang w:val="en-US"/>
              </w:rPr>
              <w:t>osobennosti</w:t>
            </w:r>
            <w:proofErr w:type="spellEnd"/>
            <w:r w:rsidRPr="004331F5">
              <w:rPr>
                <w:rFonts w:ascii="Times New Roman" w:eastAsia="Times New Roman" w:hAnsi="Times New Roman" w:cs="Times New Roman"/>
                <w:b/>
                <w:sz w:val="28"/>
                <w:szCs w:val="28"/>
                <w:lang w:val="en-US"/>
              </w:rPr>
              <w:t xml:space="preserve"> </w:t>
            </w:r>
            <w:proofErr w:type="spellStart"/>
            <w:r w:rsidRPr="004331F5">
              <w:rPr>
                <w:rFonts w:ascii="Times New Roman" w:eastAsia="Times New Roman" w:hAnsi="Times New Roman" w:cs="Times New Roman"/>
                <w:b/>
                <w:sz w:val="28"/>
                <w:szCs w:val="28"/>
                <w:lang w:val="en-US"/>
              </w:rPr>
              <w:t>prepodavanija</w:t>
            </w:r>
            <w:proofErr w:type="spellEnd"/>
            <w:r w:rsidRPr="000026AF">
              <w:rPr>
                <w:rFonts w:ascii="Times New Roman" w:eastAsia="Times New Roman" w:hAnsi="Times New Roman" w:cs="Times New Roman"/>
                <w:b/>
                <w:sz w:val="28"/>
                <w:szCs w:val="28"/>
                <w:lang w:val="en-US"/>
              </w:rPr>
              <w:t xml:space="preserve">  </w:t>
            </w:r>
            <w:r w:rsidRPr="004331F5">
              <w:rPr>
                <w:rFonts w:ascii="Times New Roman" w:eastAsia="Times New Roman" w:hAnsi="Times New Roman" w:cs="Times New Roman"/>
                <w:b/>
                <w:sz w:val="28"/>
                <w:szCs w:val="28"/>
                <w:lang w:val="en-US"/>
              </w:rPr>
              <w:t>Media</w:t>
            </w:r>
            <w:r w:rsidRPr="000026AF">
              <w:rPr>
                <w:rFonts w:ascii="Times New Roman" w:eastAsia="Times New Roman" w:hAnsi="Times New Roman" w:cs="Times New Roman"/>
                <w:b/>
                <w:sz w:val="28"/>
                <w:szCs w:val="28"/>
                <w:lang w:val="en-US"/>
              </w:rPr>
              <w:t xml:space="preserve"> </w:t>
            </w:r>
            <w:r w:rsidRPr="004331F5">
              <w:rPr>
                <w:rFonts w:ascii="Times New Roman" w:eastAsia="Times New Roman" w:hAnsi="Times New Roman" w:cs="Times New Roman"/>
                <w:b/>
                <w:sz w:val="28"/>
                <w:szCs w:val="28"/>
                <w:lang w:val="en-US"/>
              </w:rPr>
              <w:t>Mir, Moscow</w:t>
            </w:r>
            <w:r w:rsidRPr="000026AF">
              <w:rPr>
                <w:rFonts w:ascii="Times New Roman" w:eastAsia="Times New Roman" w:hAnsi="Times New Roman" w:cs="Times New Roman"/>
                <w:b/>
                <w:sz w:val="28"/>
                <w:szCs w:val="28"/>
                <w:lang w:val="en-US"/>
              </w:rPr>
              <w:t>.</w:t>
            </w:r>
            <w:r w:rsidRPr="004331F5">
              <w:rPr>
                <w:rFonts w:ascii="Times New Roman" w:eastAsia="Times New Roman" w:hAnsi="Times New Roman" w:cs="Times New Roman"/>
                <w:b/>
                <w:sz w:val="28"/>
                <w:szCs w:val="28"/>
                <w:lang w:val="en-US"/>
              </w:rPr>
              <w:t>(in Russian</w:t>
            </w:r>
            <w:r w:rsidRPr="000026AF">
              <w:rPr>
                <w:rFonts w:ascii="Times New Roman" w:eastAsia="Times New Roman" w:hAnsi="Times New Roman" w:cs="Times New Roman"/>
                <w:b/>
                <w:sz w:val="28"/>
                <w:szCs w:val="28"/>
                <w:lang w:val="en-US"/>
              </w:rPr>
              <w:t>).</w:t>
            </w:r>
          </w:p>
          <w:p w:rsidR="000555A6" w:rsidRDefault="000555A6" w:rsidP="00AA4943">
            <w:pPr>
              <w:spacing w:after="0" w:line="240" w:lineRule="auto"/>
              <w:rPr>
                <w:rFonts w:ascii="Times New Roman" w:eastAsia="Times New Roman" w:hAnsi="Times New Roman" w:cs="Times New Roman"/>
                <w:b/>
                <w:sz w:val="28"/>
                <w:szCs w:val="28"/>
              </w:rPr>
            </w:pPr>
          </w:p>
          <w:p w:rsidR="00AA4943" w:rsidRPr="000C15BF" w:rsidRDefault="00AA4943" w:rsidP="00AA4943">
            <w:pPr>
              <w:spacing w:after="0" w:line="240" w:lineRule="auto"/>
              <w:rPr>
                <w:rFonts w:ascii="Times New Roman" w:eastAsia="Times New Roman" w:hAnsi="Times New Roman" w:cs="Times New Roman"/>
                <w:b/>
                <w:sz w:val="28"/>
                <w:szCs w:val="28"/>
                <w:lang w:val="en-US"/>
              </w:rPr>
            </w:pPr>
            <w:r w:rsidRPr="000555A6">
              <w:rPr>
                <w:rFonts w:ascii="Times New Roman" w:eastAsia="Times New Roman" w:hAnsi="Times New Roman" w:cs="Times New Roman"/>
                <w:b/>
                <w:sz w:val="28"/>
                <w:szCs w:val="28"/>
                <w:lang w:val="en-US"/>
              </w:rPr>
              <w:t>5</w:t>
            </w:r>
            <w:r w:rsidRPr="000026AF">
              <w:rPr>
                <w:rFonts w:ascii="Times New Roman" w:eastAsia="Times New Roman" w:hAnsi="Times New Roman" w:cs="Times New Roman"/>
                <w:b/>
                <w:sz w:val="28"/>
                <w:szCs w:val="28"/>
                <w:lang w:val="en-US"/>
              </w:rPr>
              <w:t>.</w:t>
            </w:r>
            <w:r w:rsidRPr="000C15BF">
              <w:rPr>
                <w:rFonts w:ascii="Times New Roman" w:eastAsia="Times New Roman" w:hAnsi="Times New Roman" w:cs="Times New Roman"/>
                <w:b/>
                <w:sz w:val="28"/>
                <w:szCs w:val="28"/>
                <w:lang w:val="en-US"/>
              </w:rPr>
              <w:t>Infogra</w:t>
            </w:r>
            <w:r w:rsidRPr="000026AF">
              <w:rPr>
                <w:rFonts w:ascii="Times New Roman" w:eastAsia="Times New Roman" w:hAnsi="Times New Roman" w:cs="Times New Roman"/>
                <w:b/>
                <w:sz w:val="28"/>
                <w:szCs w:val="28"/>
                <w:lang w:val="en-US"/>
              </w:rPr>
              <w:t xml:space="preserve"> </w:t>
            </w:r>
            <w:r w:rsidRPr="000C15BF">
              <w:rPr>
                <w:rFonts w:ascii="Times New Roman" w:eastAsia="Times New Roman" w:hAnsi="Times New Roman" w:cs="Times New Roman"/>
                <w:b/>
                <w:sz w:val="28"/>
                <w:szCs w:val="28"/>
                <w:lang w:val="en-US"/>
              </w:rPr>
              <w:t>(2014) Moscow.</w:t>
            </w:r>
            <w:r w:rsidRPr="000026AF">
              <w:rPr>
                <w:rFonts w:ascii="Times New Roman" w:eastAsia="Times New Roman" w:hAnsi="Times New Roman" w:cs="Times New Roman"/>
                <w:b/>
                <w:sz w:val="28"/>
                <w:szCs w:val="28"/>
                <w:lang w:val="en-US"/>
              </w:rPr>
              <w:t xml:space="preserve"> </w:t>
            </w:r>
            <w:r w:rsidRPr="000C15BF">
              <w:rPr>
                <w:rFonts w:ascii="Times New Roman" w:eastAsia="Times New Roman" w:hAnsi="Times New Roman" w:cs="Times New Roman"/>
                <w:b/>
                <w:sz w:val="28"/>
                <w:szCs w:val="28"/>
                <w:lang w:val="en-US"/>
              </w:rPr>
              <w:t xml:space="preserve">Available at: http:/infogra.ru (data </w:t>
            </w:r>
            <w:proofErr w:type="spellStart"/>
            <w:r w:rsidRPr="000C15BF">
              <w:rPr>
                <w:rFonts w:ascii="Times New Roman" w:eastAsia="Times New Roman" w:hAnsi="Times New Roman" w:cs="Times New Roman"/>
                <w:b/>
                <w:sz w:val="28"/>
                <w:szCs w:val="28"/>
                <w:lang w:val="en-US"/>
              </w:rPr>
              <w:t>obrashhenija</w:t>
            </w:r>
            <w:proofErr w:type="spellEnd"/>
            <w:r w:rsidRPr="000C15BF">
              <w:rPr>
                <w:rFonts w:ascii="Times New Roman" w:eastAsia="Times New Roman" w:hAnsi="Times New Roman" w:cs="Times New Roman"/>
                <w:b/>
                <w:sz w:val="28"/>
                <w:szCs w:val="28"/>
                <w:lang w:val="en-US"/>
              </w:rPr>
              <w:t>: 21.10.2014)</w:t>
            </w:r>
            <w:r w:rsidRPr="000026AF">
              <w:rPr>
                <w:rFonts w:ascii="Times New Roman" w:eastAsia="Times New Roman" w:hAnsi="Times New Roman" w:cs="Times New Roman"/>
                <w:b/>
                <w:sz w:val="28"/>
                <w:szCs w:val="28"/>
                <w:lang w:val="en-US"/>
              </w:rPr>
              <w:t xml:space="preserve"> </w:t>
            </w:r>
            <w:r w:rsidRPr="000C15BF">
              <w:rPr>
                <w:rFonts w:ascii="Times New Roman" w:eastAsia="Times New Roman" w:hAnsi="Times New Roman" w:cs="Times New Roman"/>
                <w:b/>
                <w:sz w:val="28"/>
                <w:szCs w:val="28"/>
                <w:lang w:val="en-US"/>
              </w:rPr>
              <w:t>(in Russian)</w:t>
            </w:r>
          </w:p>
          <w:p w:rsidR="00AA4943" w:rsidRPr="000026AF" w:rsidRDefault="00AA4943" w:rsidP="00AA4943">
            <w:pPr>
              <w:rPr>
                <w:rFonts w:ascii="Times New Roman" w:hAnsi="Times New Roman" w:cs="Times New Roman"/>
                <w:b/>
                <w:sz w:val="28"/>
                <w:szCs w:val="28"/>
                <w:lang w:val="en-US"/>
              </w:rPr>
            </w:pPr>
          </w:p>
          <w:p w:rsidR="00410F72" w:rsidRPr="00AA4943" w:rsidRDefault="00410F72" w:rsidP="00B3422E">
            <w:pPr>
              <w:autoSpaceDE w:val="0"/>
              <w:autoSpaceDN w:val="0"/>
              <w:adjustRightInd w:val="0"/>
              <w:spacing w:after="0" w:line="240" w:lineRule="auto"/>
              <w:jc w:val="center"/>
              <w:rPr>
                <w:rFonts w:ascii="Times New Roman" w:hAnsi="Times New Roman"/>
                <w:b/>
                <w:sz w:val="28"/>
                <w:szCs w:val="28"/>
                <w:lang w:val="en-US"/>
              </w:rPr>
            </w:pPr>
          </w:p>
          <w:p w:rsidR="00211C6D" w:rsidRDefault="00211C6D" w:rsidP="00B3422E">
            <w:pPr>
              <w:autoSpaceDE w:val="0"/>
              <w:autoSpaceDN w:val="0"/>
              <w:adjustRightInd w:val="0"/>
              <w:spacing w:after="0" w:line="240" w:lineRule="auto"/>
              <w:jc w:val="center"/>
              <w:rPr>
                <w:rFonts w:ascii="Times New Roman" w:hAnsi="Times New Roman"/>
                <w:b/>
                <w:sz w:val="28"/>
                <w:szCs w:val="28"/>
                <w:lang w:val="kk-KZ"/>
              </w:rPr>
            </w:pP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Қосымша: </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 Барманқұлов М.К. Телевидение: деньги или власть? Алматы: «Санат»1997ж..</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2. Телевизионная журналистика (Учебник) Издательство МГУ: «Высшая школа»2002г.</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3. </w:t>
            </w:r>
          </w:p>
          <w:p w:rsidR="00FD24B5" w:rsidRPr="00FD24B5" w:rsidRDefault="00410F72" w:rsidP="00FD24B5">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3. Электронные средства массовой информации: вчера, сегодня, завт ра. Санкт-Петербург, 2014г..</w:t>
            </w:r>
            <w:r w:rsidRPr="00FD24B5">
              <w:rPr>
                <w:rFonts w:ascii="Times New Roman" w:hAnsi="Times New Roman"/>
                <w:b/>
                <w:sz w:val="28"/>
                <w:szCs w:val="28"/>
                <w:lang w:val="kk-KZ"/>
              </w:rPr>
              <w:t xml:space="preserve">8. г.  </w:t>
            </w:r>
          </w:p>
          <w:p w:rsidR="00FD24B5" w:rsidRPr="00FD24B5" w:rsidRDefault="00FD24B5" w:rsidP="00FD24B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 xml:space="preserve">  4.</w:t>
            </w:r>
            <w:r w:rsidRPr="00FD24B5">
              <w:rPr>
                <w:rFonts w:ascii="Times New Roman" w:eastAsia="Times New Roman" w:hAnsi="Times New Roman" w:cs="Times New Roman"/>
                <w:b/>
                <w:sz w:val="28"/>
                <w:szCs w:val="28"/>
                <w:lang w:val="kk-KZ"/>
              </w:rPr>
              <w:t xml:space="preserve"> </w:t>
            </w:r>
            <w:proofErr w:type="spellStart"/>
            <w:r w:rsidRPr="00FD24B5">
              <w:rPr>
                <w:rFonts w:ascii="Times New Roman" w:eastAsia="Times New Roman" w:hAnsi="Times New Roman" w:cs="Times New Roman"/>
                <w:b/>
                <w:sz w:val="28"/>
                <w:szCs w:val="28"/>
              </w:rPr>
              <w:t>Инфография</w:t>
            </w:r>
            <w:proofErr w:type="spellEnd"/>
            <w:r w:rsidRPr="00FD24B5">
              <w:rPr>
                <w:rFonts w:ascii="Times New Roman" w:eastAsia="Times New Roman" w:hAnsi="Times New Roman" w:cs="Times New Roman"/>
                <w:b/>
                <w:sz w:val="28"/>
                <w:szCs w:val="28"/>
              </w:rPr>
              <w:t xml:space="preserve"> – метод и средство формирования и исследования функциональных систем В.О.Чулков.</w:t>
            </w:r>
          </w:p>
          <w:p w:rsidR="00FD24B5" w:rsidRPr="00FD24B5" w:rsidRDefault="00FD24B5" w:rsidP="00FD24B5">
            <w:pPr>
              <w:pStyle w:val="a4"/>
              <w:ind w:left="405"/>
              <w:rPr>
                <w:rFonts w:ascii="Times New Roman" w:hAnsi="Times New Roman" w:cs="Times New Roman"/>
                <w:b/>
                <w:sz w:val="28"/>
                <w:szCs w:val="28"/>
              </w:rPr>
            </w:pPr>
            <w:r w:rsidRPr="00FD24B5">
              <w:rPr>
                <w:rFonts w:ascii="Times New Roman" w:hAnsi="Times New Roman" w:cs="Times New Roman"/>
                <w:b/>
                <w:sz w:val="28"/>
                <w:szCs w:val="28"/>
              </w:rPr>
              <w:t>Ассоциация «</w:t>
            </w:r>
            <w:proofErr w:type="spellStart"/>
            <w:r w:rsidRPr="00FD24B5">
              <w:rPr>
                <w:rFonts w:ascii="Times New Roman" w:hAnsi="Times New Roman" w:cs="Times New Roman"/>
                <w:b/>
                <w:sz w:val="28"/>
                <w:szCs w:val="28"/>
              </w:rPr>
              <w:t>Инфографические</w:t>
            </w:r>
            <w:proofErr w:type="spellEnd"/>
            <w:r w:rsidRPr="00FD24B5">
              <w:rPr>
                <w:rFonts w:ascii="Times New Roman" w:hAnsi="Times New Roman" w:cs="Times New Roman"/>
                <w:b/>
                <w:sz w:val="28"/>
                <w:szCs w:val="28"/>
              </w:rPr>
              <w:t xml:space="preserve"> основы функциональных </w:t>
            </w:r>
            <w:r w:rsidRPr="00FD24B5">
              <w:rPr>
                <w:rFonts w:ascii="Times New Roman" w:hAnsi="Times New Roman" w:cs="Times New Roman"/>
                <w:b/>
                <w:sz w:val="28"/>
                <w:szCs w:val="28"/>
              </w:rPr>
              <w:lastRenderedPageBreak/>
              <w:t>систем» (ИОФС)</w:t>
            </w:r>
          </w:p>
          <w:p w:rsidR="00FD24B5" w:rsidRPr="00FD24B5" w:rsidRDefault="00FD24B5" w:rsidP="00FD24B5">
            <w:pPr>
              <w:pStyle w:val="a4"/>
              <w:ind w:left="405"/>
              <w:rPr>
                <w:rFonts w:ascii="Times New Roman" w:hAnsi="Times New Roman" w:cs="Times New Roman"/>
                <w:b/>
                <w:sz w:val="28"/>
                <w:szCs w:val="28"/>
              </w:rPr>
            </w:pPr>
            <w:r w:rsidRPr="00FD24B5">
              <w:rPr>
                <w:rFonts w:ascii="Times New Roman" w:hAnsi="Times New Roman" w:cs="Times New Roman"/>
                <w:b/>
                <w:sz w:val="28"/>
                <w:szCs w:val="28"/>
              </w:rPr>
              <w:t xml:space="preserve"> Вестник международной академии наук (русская секция). 2008.1</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p w:rsidR="00410F72" w:rsidRDefault="00FD24B5" w:rsidP="00B3422E">
            <w:pPr>
              <w:jc w:val="both"/>
              <w:rPr>
                <w:rFonts w:ascii="Times New Roman" w:hAnsi="Times New Roman"/>
                <w:b/>
                <w:sz w:val="28"/>
                <w:szCs w:val="28"/>
                <w:lang w:val="kk-KZ"/>
              </w:rPr>
            </w:pPr>
            <w:r>
              <w:rPr>
                <w:rFonts w:ascii="Times New Roman" w:hAnsi="Times New Roman"/>
                <w:sz w:val="28"/>
                <w:szCs w:val="28"/>
                <w:lang w:val="kk-KZ"/>
              </w:rPr>
              <w:t>5</w:t>
            </w:r>
            <w:r w:rsidR="00410F72">
              <w:rPr>
                <w:rFonts w:ascii="Times New Roman" w:hAnsi="Times New Roman"/>
                <w:sz w:val="28"/>
                <w:szCs w:val="28"/>
                <w:lang w:val="kk-KZ"/>
              </w:rPr>
              <w:t xml:space="preserve">. </w:t>
            </w:r>
            <w:r w:rsidR="00410F72">
              <w:rPr>
                <w:rFonts w:ascii="Times New Roman" w:hAnsi="Times New Roman"/>
                <w:b/>
                <w:sz w:val="28"/>
                <w:szCs w:val="28"/>
                <w:lang w:val="kk-KZ"/>
              </w:rPr>
              <w:t xml:space="preserve">Омашев Н. Ақпарат әлемі. 1-том. – Алматы: «Қазығұрт баспасы,2006. – 344 бет». </w:t>
            </w:r>
          </w:p>
          <w:p w:rsidR="00410F72" w:rsidRDefault="00FD24B5" w:rsidP="00B3422E">
            <w:pPr>
              <w:jc w:val="both"/>
              <w:rPr>
                <w:rFonts w:ascii="Times New Roman" w:hAnsi="Times New Roman"/>
                <w:b/>
                <w:sz w:val="28"/>
                <w:szCs w:val="28"/>
                <w:lang w:val="kk-KZ"/>
              </w:rPr>
            </w:pPr>
            <w:r>
              <w:rPr>
                <w:rFonts w:ascii="Times New Roman" w:hAnsi="Times New Roman"/>
                <w:b/>
                <w:sz w:val="28"/>
                <w:szCs w:val="28"/>
                <w:lang w:val="kk-KZ"/>
              </w:rPr>
              <w:t>6</w:t>
            </w:r>
            <w:r w:rsidR="00410F72">
              <w:rPr>
                <w:rFonts w:ascii="Times New Roman" w:hAnsi="Times New Roman"/>
                <w:b/>
                <w:sz w:val="28"/>
                <w:szCs w:val="28"/>
                <w:lang w:val="kk-KZ"/>
              </w:rPr>
              <w:t>. Омашев Н. Ақпарат әлемі. 2- том- Алматы: « Қазығұрт» баспасы, 2006. – 424 бет. 139 бет.</w:t>
            </w:r>
          </w:p>
          <w:p w:rsidR="00410F72" w:rsidRDefault="00FD24B5"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7</w:t>
            </w:r>
            <w:r w:rsidR="00410F72">
              <w:rPr>
                <w:rFonts w:ascii="Times New Roman" w:hAnsi="Times New Roman"/>
                <w:b/>
                <w:sz w:val="28"/>
                <w:szCs w:val="28"/>
                <w:lang w:val="kk-KZ"/>
              </w:rPr>
              <w:t xml:space="preserve">. Искусство мультимедиа (под ред. В.Д. Сошникова)  Санкт – Петербург, 2012г. </w:t>
            </w:r>
          </w:p>
          <w:p w:rsidR="00410F72" w:rsidRDefault="00FD24B5" w:rsidP="00B3422E">
            <w:pPr>
              <w:autoSpaceDE w:val="0"/>
              <w:autoSpaceDN w:val="0"/>
              <w:adjustRightInd w:val="0"/>
              <w:spacing w:after="0" w:line="240" w:lineRule="auto"/>
              <w:rPr>
                <w:rFonts w:ascii="Times New Roman" w:hAnsi="Times New Roman"/>
                <w:b/>
                <w:sz w:val="28"/>
                <w:szCs w:val="28"/>
                <w:lang w:val="kk-KZ"/>
              </w:rPr>
            </w:pPr>
            <w:r>
              <w:rPr>
                <w:rFonts w:ascii="Times New Roman" w:hAnsi="Times New Roman"/>
                <w:b/>
                <w:sz w:val="28"/>
                <w:szCs w:val="28"/>
                <w:lang w:val="kk-KZ"/>
              </w:rPr>
              <w:t xml:space="preserve">    8</w:t>
            </w:r>
            <w:r w:rsidR="00410F72">
              <w:rPr>
                <w:rFonts w:ascii="Times New Roman" w:hAnsi="Times New Roman"/>
                <w:b/>
                <w:sz w:val="28"/>
                <w:szCs w:val="28"/>
                <w:lang w:val="kk-KZ"/>
              </w:rPr>
              <w:t>. Қамзин К. Журналистика негіздері. – Алматы: Қазақ университеті, 2012.</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p w:rsidR="00410F72" w:rsidRDefault="00FD24B5" w:rsidP="00B3422E">
            <w:pPr>
              <w:autoSpaceDE w:val="0"/>
              <w:autoSpaceDN w:val="0"/>
              <w:adjustRightInd w:val="0"/>
              <w:spacing w:after="0" w:line="240" w:lineRule="auto"/>
              <w:rPr>
                <w:rFonts w:ascii="Times New Roman" w:hAnsi="Times New Roman"/>
                <w:b/>
                <w:sz w:val="28"/>
                <w:szCs w:val="28"/>
                <w:lang w:val="kk-KZ"/>
              </w:rPr>
            </w:pPr>
            <w:r>
              <w:rPr>
                <w:rFonts w:ascii="Times New Roman" w:hAnsi="Times New Roman"/>
                <w:b/>
                <w:sz w:val="28"/>
                <w:szCs w:val="28"/>
                <w:lang w:val="kk-KZ"/>
              </w:rPr>
              <w:t>9</w:t>
            </w:r>
            <w:r w:rsidR="00410F72">
              <w:rPr>
                <w:rFonts w:ascii="Times New Roman" w:hAnsi="Times New Roman"/>
                <w:b/>
                <w:sz w:val="28"/>
                <w:szCs w:val="28"/>
                <w:lang w:val="kk-KZ"/>
              </w:rPr>
              <w:t>. Абай. Қара сөз. Поэмалар. – Алматы: Ел, 1993.</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2. Әуезов М.О. Таңдамалы. Избранное. – Алматы: Қазақ энциклопедиясы, 1997.</w:t>
            </w:r>
          </w:p>
          <w:p w:rsidR="00410F72" w:rsidRDefault="00FD24B5" w:rsidP="00B3422E">
            <w:pPr>
              <w:autoSpaceDE w:val="0"/>
              <w:autoSpaceDN w:val="0"/>
              <w:adjustRightInd w:val="0"/>
              <w:spacing w:after="0" w:line="240" w:lineRule="auto"/>
              <w:rPr>
                <w:rFonts w:ascii="Times New Roman" w:hAnsi="Times New Roman"/>
                <w:b/>
                <w:sz w:val="28"/>
                <w:szCs w:val="28"/>
                <w:lang w:val="kk-KZ"/>
              </w:rPr>
            </w:pPr>
            <w:r>
              <w:rPr>
                <w:rFonts w:ascii="Times New Roman" w:hAnsi="Times New Roman"/>
                <w:b/>
                <w:sz w:val="28"/>
                <w:szCs w:val="28"/>
                <w:lang w:val="kk-KZ"/>
              </w:rPr>
              <w:t>10</w:t>
            </w:r>
            <w:r w:rsidR="00410F72">
              <w:rPr>
                <w:rFonts w:ascii="Times New Roman" w:hAnsi="Times New Roman"/>
                <w:b/>
                <w:sz w:val="28"/>
                <w:szCs w:val="28"/>
                <w:lang w:val="kk-KZ"/>
              </w:rPr>
              <w:t>. Байтұрсынов А. Ақ жол. – Алматы: Жалын, 1991.</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4. Жансүгіров І. Көп томдық шығармалар жинағы. 8 т. – Алматы: Қазығұрт, 2007. </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5. Қамзин К. Ұлық өлшем – ұлттық  мүдде, кемел ой. Журналистика мектебі: кешегісі, бүгінгісі, келешегі // Түркістан, 7 сәуір 2011.</w:t>
            </w:r>
          </w:p>
          <w:p w:rsidR="00410F72" w:rsidRDefault="00FD24B5" w:rsidP="00B3422E">
            <w:pPr>
              <w:autoSpaceDE w:val="0"/>
              <w:autoSpaceDN w:val="0"/>
              <w:adjustRightInd w:val="0"/>
              <w:spacing w:after="0" w:line="240" w:lineRule="auto"/>
              <w:rPr>
                <w:rFonts w:ascii="Times New Roman" w:hAnsi="Times New Roman"/>
                <w:b/>
                <w:sz w:val="28"/>
                <w:szCs w:val="28"/>
                <w:lang w:val="kk-KZ"/>
              </w:rPr>
            </w:pPr>
            <w:r>
              <w:rPr>
                <w:rFonts w:ascii="Times New Roman" w:hAnsi="Times New Roman"/>
                <w:b/>
                <w:sz w:val="28"/>
                <w:szCs w:val="28"/>
                <w:lang w:val="kk-KZ"/>
              </w:rPr>
              <w:t>11</w:t>
            </w:r>
            <w:r w:rsidR="00410F72">
              <w:rPr>
                <w:rFonts w:ascii="Times New Roman" w:hAnsi="Times New Roman"/>
                <w:b/>
                <w:sz w:val="28"/>
                <w:szCs w:val="28"/>
                <w:lang w:val="kk-KZ"/>
              </w:rPr>
              <w:t>. Назарбаев Н.Ә. Болашаққа бағдар: рухани жаңғыру // Егемен Қазақстан, 12 сәуір 2017.</w:t>
            </w:r>
          </w:p>
          <w:p w:rsidR="00410F72" w:rsidRDefault="00FD24B5" w:rsidP="00B3422E">
            <w:pPr>
              <w:autoSpaceDE w:val="0"/>
              <w:autoSpaceDN w:val="0"/>
              <w:adjustRightInd w:val="0"/>
              <w:spacing w:after="0" w:line="240" w:lineRule="auto"/>
              <w:rPr>
                <w:rFonts w:ascii="Times New Roman" w:hAnsi="Times New Roman"/>
                <w:b/>
                <w:sz w:val="28"/>
                <w:szCs w:val="28"/>
                <w:lang w:val="kk-KZ"/>
              </w:rPr>
            </w:pPr>
            <w:r>
              <w:rPr>
                <w:rFonts w:ascii="Times New Roman" w:hAnsi="Times New Roman"/>
                <w:b/>
                <w:sz w:val="28"/>
                <w:szCs w:val="28"/>
                <w:lang w:val="kk-KZ"/>
              </w:rPr>
              <w:t>12</w:t>
            </w:r>
            <w:r w:rsidR="00410F72">
              <w:rPr>
                <w:rFonts w:ascii="Times New Roman" w:hAnsi="Times New Roman"/>
                <w:b/>
                <w:sz w:val="28"/>
                <w:szCs w:val="28"/>
                <w:lang w:val="kk-KZ"/>
              </w:rPr>
              <w:t>. Шерхан Мұртазаның шығармалар  жинағы</w:t>
            </w:r>
          </w:p>
          <w:p w:rsidR="00410F72" w:rsidRDefault="00410F72" w:rsidP="00B3422E">
            <w:pPr>
              <w:autoSpaceDE w:val="0"/>
              <w:autoSpaceDN w:val="0"/>
              <w:adjustRightInd w:val="0"/>
              <w:spacing w:after="0" w:line="240" w:lineRule="auto"/>
              <w:rPr>
                <w:rFonts w:ascii="Times New Roman" w:hAnsi="Times New Roman"/>
                <w:b/>
                <w:sz w:val="28"/>
                <w:szCs w:val="28"/>
                <w:lang w:val="kk-KZ"/>
              </w:rPr>
            </w:pPr>
            <w:r>
              <w:rPr>
                <w:rFonts w:ascii="Times New Roman" w:hAnsi="Times New Roman"/>
                <w:b/>
                <w:sz w:val="28"/>
                <w:szCs w:val="28"/>
                <w:lang w:val="kk-KZ"/>
              </w:rPr>
              <w:t>1</w:t>
            </w:r>
            <w:bookmarkStart w:id="0" w:name="_GoBack"/>
            <w:bookmarkEnd w:id="0"/>
            <w:r w:rsidR="00FD24B5">
              <w:rPr>
                <w:rFonts w:ascii="Times New Roman" w:hAnsi="Times New Roman"/>
                <w:b/>
                <w:sz w:val="28"/>
                <w:szCs w:val="28"/>
                <w:lang w:val="kk-KZ"/>
              </w:rPr>
              <w:t>3</w:t>
            </w:r>
            <w:r>
              <w:rPr>
                <w:rFonts w:ascii="Times New Roman" w:hAnsi="Times New Roman"/>
                <w:b/>
                <w:sz w:val="28"/>
                <w:szCs w:val="28"/>
                <w:lang w:val="kk-KZ"/>
              </w:rPr>
              <w:t xml:space="preserve">. Әбіш Кекілбаевтың шығармалар жинағы </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r>
      <w:tr w:rsidR="00410F72" w:rsidRPr="000555A6" w:rsidTr="00B3422E">
        <w:tc>
          <w:tcPr>
            <w:tcW w:w="1413" w:type="dxa"/>
            <w:gridSpan w:val="2"/>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lastRenderedPageBreak/>
              <w:t>Курсты ұйымдастыру</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8442" w:type="dxa"/>
            <w:gridSpan w:val="13"/>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Білім беру дәрісін ұйымдастыру жоспарында студенттердің  теориялық және тәжірибелік сабақтарды тиянақтауын, шығармашылық деңгейін, білім алу мүмкіндіктерін бақылаудан  басталады.</w:t>
            </w:r>
          </w:p>
        </w:tc>
      </w:tr>
      <w:tr w:rsidR="00410F72" w:rsidRPr="000555A6" w:rsidTr="00B3422E">
        <w:tc>
          <w:tcPr>
            <w:tcW w:w="1413" w:type="dxa"/>
            <w:gridSpan w:val="2"/>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Курстың талабы</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8442" w:type="dxa"/>
            <w:gridSpan w:val="13"/>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Студентке қойылар талап журналистика критериясын басшылыққа ала отырып, рухани құндылықтар мен дәстүрлі принциптерді сақтау, орындау, талапшыл болу, жауапкершілікті сезіну болып табылады. </w:t>
            </w:r>
          </w:p>
        </w:tc>
      </w:tr>
      <w:tr w:rsidR="00410F72" w:rsidTr="00B3422E">
        <w:trPr>
          <w:trHeight w:val="258"/>
        </w:trPr>
        <w:tc>
          <w:tcPr>
            <w:tcW w:w="1413" w:type="dxa"/>
            <w:gridSpan w:val="2"/>
            <w:vMerge w:val="restart"/>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Бағалау саясаты</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4933"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lastRenderedPageBreak/>
              <w:softHyphen/>
              <w:t>Өзіндік жұмыстың сипаттамасы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Салмағы</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Оқыту нәтижелері</w:t>
            </w:r>
          </w:p>
        </w:tc>
      </w:tr>
      <w:tr w:rsidR="00410F72" w:rsidTr="00B3422E">
        <w:trPr>
          <w:trHeight w:val="576"/>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933"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Тапсырмалардың орындалуын қадағалау </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Телехабар дайындау технологиясының бір бөлімі болып табылатын «Телеарнадағы дыбыс пен инфографикалық көрініс» пәні</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 бойынша танымдық тақырыптарды және ақпараттық, жаңалықтар топтамасын әзірлеу. </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Жеке телесценарлық жоспар мен жоба </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Емтихан </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Қорытынды</w:t>
            </w:r>
          </w:p>
        </w:tc>
        <w:tc>
          <w:tcPr>
            <w:tcW w:w="851" w:type="dxa"/>
            <w:gridSpan w:val="2"/>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35%</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10%</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15%</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40%</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100%</w:t>
            </w:r>
          </w:p>
        </w:tc>
        <w:tc>
          <w:tcPr>
            <w:tcW w:w="2658" w:type="dxa"/>
            <w:gridSpan w:val="4"/>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1,2,34,5,6</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2,3,4</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4,5,6</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1,2,3,4,5,6</w:t>
            </w:r>
          </w:p>
        </w:tc>
      </w:tr>
      <w:tr w:rsidR="00410F72" w:rsidTr="00B3422E">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8442" w:type="dxa"/>
            <w:gridSpan w:val="13"/>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Сіздің қорытынды баға мына формула бойынша есептелетін болады</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Пән бойынша қорытынды баға = AБ1+АБ2  .0,6+0,1МТ+0,3ИК</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                                                                2</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Төменде ең төменгі бағалаулар үлесі болып табылады:</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Ниже приведены минимальные оценки в процентах:</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95% - 100%: А</w:t>
            </w:r>
            <w:r>
              <w:rPr>
                <w:rFonts w:ascii="Times New Roman" w:hAnsi="Times New Roman"/>
                <w:b/>
                <w:sz w:val="28"/>
                <w:szCs w:val="28"/>
                <w:lang w:val="kk-KZ"/>
              </w:rPr>
              <w:tab/>
            </w:r>
            <w:r>
              <w:rPr>
                <w:rFonts w:ascii="Times New Roman" w:hAnsi="Times New Roman"/>
                <w:b/>
                <w:sz w:val="28"/>
                <w:szCs w:val="28"/>
                <w:lang w:val="kk-KZ"/>
              </w:rPr>
              <w:tab/>
              <w:t>90% - 94%: А-</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85% - 89%: В+</w:t>
            </w:r>
            <w:r>
              <w:rPr>
                <w:rFonts w:ascii="Times New Roman" w:hAnsi="Times New Roman"/>
                <w:b/>
                <w:sz w:val="28"/>
                <w:szCs w:val="28"/>
                <w:lang w:val="kk-KZ"/>
              </w:rPr>
              <w:tab/>
            </w:r>
            <w:r>
              <w:rPr>
                <w:rFonts w:ascii="Times New Roman" w:hAnsi="Times New Roman"/>
                <w:b/>
                <w:sz w:val="28"/>
                <w:szCs w:val="28"/>
                <w:lang w:val="kk-KZ"/>
              </w:rPr>
              <w:tab/>
              <w:t>80% - 84%: В</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75% - 79%: В-</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70% - 74%: С+</w:t>
            </w:r>
            <w:r>
              <w:rPr>
                <w:rFonts w:ascii="Times New Roman" w:hAnsi="Times New Roman"/>
                <w:b/>
                <w:sz w:val="28"/>
                <w:szCs w:val="28"/>
                <w:lang w:val="kk-KZ"/>
              </w:rPr>
              <w:tab/>
            </w:r>
            <w:r>
              <w:rPr>
                <w:rFonts w:ascii="Times New Roman" w:hAnsi="Times New Roman"/>
                <w:b/>
                <w:sz w:val="28"/>
                <w:szCs w:val="28"/>
                <w:lang w:val="kk-KZ"/>
              </w:rPr>
              <w:tab/>
              <w:t>65% - 69%: С</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60% - 64%: С-</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55% - 59%: D+</w:t>
            </w:r>
            <w:r>
              <w:rPr>
                <w:rFonts w:ascii="Times New Roman" w:hAnsi="Times New Roman"/>
                <w:b/>
                <w:sz w:val="28"/>
                <w:szCs w:val="28"/>
                <w:lang w:val="kk-KZ"/>
              </w:rPr>
              <w:tab/>
            </w:r>
            <w:r>
              <w:rPr>
                <w:rFonts w:ascii="Times New Roman" w:hAnsi="Times New Roman"/>
                <w:b/>
                <w:sz w:val="28"/>
                <w:szCs w:val="28"/>
                <w:lang w:val="kk-KZ"/>
              </w:rPr>
              <w:tab/>
              <w:t>50% - 54%: D-</w:t>
            </w:r>
            <w:r>
              <w:rPr>
                <w:rFonts w:ascii="Times New Roman" w:hAnsi="Times New Roman"/>
                <w:b/>
                <w:sz w:val="28"/>
                <w:szCs w:val="28"/>
                <w:lang w:val="kk-KZ"/>
              </w:rPr>
              <w:tab/>
            </w:r>
            <w:r>
              <w:rPr>
                <w:rFonts w:ascii="Times New Roman" w:hAnsi="Times New Roman"/>
                <w:b/>
                <w:sz w:val="28"/>
                <w:szCs w:val="28"/>
                <w:lang w:val="kk-KZ"/>
              </w:rPr>
              <w:tab/>
              <w:t xml:space="preserve">            0% -49%: F</w:t>
            </w:r>
          </w:p>
        </w:tc>
      </w:tr>
      <w:tr w:rsidR="00410F72" w:rsidRPr="000555A6" w:rsidTr="00B3422E">
        <w:tc>
          <w:tcPr>
            <w:tcW w:w="1413" w:type="dxa"/>
            <w:gridSpan w:val="2"/>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Пән саясаты</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8442" w:type="dxa"/>
            <w:gridSpan w:val="13"/>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«Телеарнадағы дыбыс пен инфографикалық көрініс» пәнін</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 оқытудағы басты саясат  –   танымдық-методологиялық бағыт беру, журналистиканың қоғамдағы әлеуметтік ролін, ақпараттық құндылықтың табиғатын, журналистика принциптерін, қазіргі блогтық және сайттық, сондай-ақ, онлайн байланыстың маңыздылығын түсіндіру. </w:t>
            </w:r>
          </w:p>
        </w:tc>
      </w:tr>
      <w:tr w:rsidR="00410F72" w:rsidTr="00B3422E">
        <w:tc>
          <w:tcPr>
            <w:tcW w:w="9855" w:type="dxa"/>
            <w:gridSpan w:val="15"/>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Пәннің кестесі</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r>
      <w:tr w:rsidR="00410F72" w:rsidTr="00B3422E">
        <w:tc>
          <w:tcPr>
            <w:tcW w:w="1102" w:type="dxa"/>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Апта</w:t>
            </w: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Тақырып атауы</w:t>
            </w:r>
          </w:p>
        </w:tc>
        <w:tc>
          <w:tcPr>
            <w:tcW w:w="1985" w:type="dxa"/>
            <w:gridSpan w:val="7"/>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Сағат саны</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Жоғары балл</w:t>
            </w:r>
          </w:p>
        </w:tc>
      </w:tr>
      <w:tr w:rsidR="00410F72" w:rsidTr="00B3422E">
        <w:tc>
          <w:tcPr>
            <w:tcW w:w="1102" w:type="dxa"/>
            <w:vMerge w:val="restart"/>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pStyle w:val="a3"/>
              <w:spacing w:line="276" w:lineRule="auto"/>
              <w:jc w:val="both"/>
              <w:rPr>
                <w:rFonts w:ascii="Times New Roman" w:hAnsi="Times New Roman" w:cs="Times New Roman"/>
                <w:b/>
                <w:sz w:val="28"/>
                <w:szCs w:val="28"/>
                <w:lang w:val="kk-KZ"/>
              </w:rPr>
            </w:pPr>
            <w:r>
              <w:rPr>
                <w:rFonts w:ascii="Times New Roman" w:hAnsi="Times New Roman"/>
                <w:b/>
                <w:sz w:val="28"/>
                <w:szCs w:val="28"/>
                <w:lang w:val="kk-KZ"/>
              </w:rPr>
              <w:t xml:space="preserve">1дәріс.  </w:t>
            </w:r>
            <w:r>
              <w:rPr>
                <w:rFonts w:ascii="Times New Roman" w:hAnsi="Times New Roman" w:cs="Times New Roman"/>
                <w:b/>
                <w:sz w:val="28"/>
                <w:szCs w:val="28"/>
                <w:lang w:val="kk-KZ"/>
              </w:rPr>
              <w:t xml:space="preserve">                            Инфографика туралы түсінік</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 семинарлық сабақ.  Бейнесюжет пен сөз өнерінің теориясы</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6</w:t>
            </w: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1 СОӨЖ. Жаңалық – рухани шикізат </w:t>
            </w:r>
          </w:p>
        </w:tc>
        <w:tc>
          <w:tcPr>
            <w:tcW w:w="1985" w:type="dxa"/>
            <w:gridSpan w:val="7"/>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7</w:t>
            </w:r>
          </w:p>
        </w:tc>
      </w:tr>
      <w:tr w:rsidR="00410F72" w:rsidTr="00B3422E">
        <w:tc>
          <w:tcPr>
            <w:tcW w:w="1102" w:type="dxa"/>
            <w:vMerge w:val="restart"/>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2</w:t>
            </w: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pStyle w:val="a3"/>
              <w:spacing w:line="276" w:lineRule="auto"/>
              <w:jc w:val="both"/>
              <w:rPr>
                <w:rFonts w:ascii="Times New Roman" w:hAnsi="Times New Roman" w:cs="Times New Roman"/>
                <w:b/>
                <w:sz w:val="28"/>
                <w:szCs w:val="28"/>
                <w:lang w:val="kk-KZ"/>
              </w:rPr>
            </w:pPr>
            <w:r>
              <w:rPr>
                <w:rFonts w:ascii="Times New Roman" w:hAnsi="Times New Roman"/>
                <w:b/>
                <w:sz w:val="28"/>
                <w:szCs w:val="28"/>
                <w:lang w:val="kk-KZ"/>
              </w:rPr>
              <w:t>2 дәріс. Ақпараттық инфография және телесөзгердің эмоциялық қызметі.</w:t>
            </w:r>
            <w:r>
              <w:rPr>
                <w:rFonts w:ascii="Times New Roman" w:hAnsi="Times New Roman" w:cs="Times New Roman"/>
                <w:b/>
                <w:sz w:val="28"/>
                <w:szCs w:val="28"/>
                <w:lang w:val="kk-KZ"/>
              </w:rPr>
              <w:t xml:space="preserve">                                  Визуалды инфографика</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lastRenderedPageBreak/>
              <w:t>1</w:t>
            </w:r>
          </w:p>
        </w:tc>
        <w:tc>
          <w:tcPr>
            <w:tcW w:w="2233" w:type="dxa"/>
            <w:gridSpan w:val="2"/>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2 семинарлық сабақ. Қазіргі телеардағы көңіл көтеру бағдарламалары</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6</w:t>
            </w: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2 СОӨЖ. Рухани жаңғыру және ұлттық құндылықтар </w:t>
            </w:r>
          </w:p>
        </w:tc>
        <w:tc>
          <w:tcPr>
            <w:tcW w:w="1985" w:type="dxa"/>
            <w:gridSpan w:val="7"/>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7</w:t>
            </w:r>
          </w:p>
        </w:tc>
      </w:tr>
      <w:tr w:rsidR="00410F72" w:rsidTr="00B3422E">
        <w:tc>
          <w:tcPr>
            <w:tcW w:w="1102" w:type="dxa"/>
            <w:vMerge w:val="restart"/>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3</w:t>
            </w: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pStyle w:val="a3"/>
              <w:spacing w:line="276" w:lineRule="auto"/>
              <w:jc w:val="both"/>
              <w:rPr>
                <w:rFonts w:ascii="Times New Roman" w:hAnsi="Times New Roman" w:cs="Times New Roman"/>
                <w:b/>
                <w:sz w:val="28"/>
                <w:szCs w:val="28"/>
                <w:lang w:val="kk-KZ"/>
              </w:rPr>
            </w:pPr>
            <w:r>
              <w:rPr>
                <w:rFonts w:ascii="Times New Roman" w:hAnsi="Times New Roman"/>
                <w:b/>
                <w:sz w:val="28"/>
                <w:szCs w:val="28"/>
                <w:lang w:val="kk-KZ"/>
              </w:rPr>
              <w:t xml:space="preserve">3 дәріс. </w:t>
            </w:r>
            <w:r>
              <w:rPr>
                <w:rFonts w:ascii="Times New Roman" w:hAnsi="Times New Roman" w:cs="Times New Roman"/>
                <w:b/>
                <w:sz w:val="28"/>
                <w:szCs w:val="28"/>
                <w:lang w:val="kk-KZ"/>
              </w:rPr>
              <w:t>Инфографиканың теориялық ұғымы</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rPr>
                <w:rFonts w:ascii="Times New Roman" w:hAnsi="Times New Roman"/>
                <w:sz w:val="28"/>
                <w:szCs w:val="28"/>
                <w:lang w:val="kk-KZ"/>
              </w:rPr>
            </w:pPr>
            <w:r>
              <w:rPr>
                <w:rFonts w:ascii="Times New Roman" w:hAnsi="Times New Roman"/>
                <w:b/>
                <w:sz w:val="28"/>
                <w:szCs w:val="28"/>
                <w:lang w:val="kk-KZ"/>
              </w:rPr>
              <w:t xml:space="preserve">3 семинарлық сабақ.  </w:t>
            </w:r>
            <w:r>
              <w:rPr>
                <w:rFonts w:ascii="Times New Roman" w:hAnsi="Times New Roman"/>
                <w:sz w:val="28"/>
                <w:szCs w:val="28"/>
                <w:lang w:val="kk-KZ"/>
              </w:rPr>
              <w:t>инфографикалық ақпараттың құжатты телефильмдегі көрінісі.</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Телевизиялық тұлға және журналистика </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6</w:t>
            </w: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3 </w:t>
            </w:r>
            <w:r>
              <w:rPr>
                <w:rFonts w:ascii="Times New Roman" w:hAnsi="Times New Roman"/>
                <w:b/>
                <w:sz w:val="28"/>
                <w:szCs w:val="28"/>
                <w:lang w:val="kk-KZ"/>
              </w:rPr>
              <w:softHyphen/>
              <w:t>СОӨЖ. Ақпараттың графикалық ұтымдылығы</w:t>
            </w:r>
          </w:p>
        </w:tc>
        <w:tc>
          <w:tcPr>
            <w:tcW w:w="1985" w:type="dxa"/>
            <w:gridSpan w:val="7"/>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7</w:t>
            </w:r>
          </w:p>
        </w:tc>
      </w:tr>
      <w:tr w:rsidR="00410F72" w:rsidTr="00B3422E">
        <w:tc>
          <w:tcPr>
            <w:tcW w:w="1102" w:type="dxa"/>
            <w:vMerge w:val="restart"/>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4</w:t>
            </w: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jc w:val="both"/>
              <w:rPr>
                <w:rFonts w:ascii="Times New Roman" w:hAnsi="Times New Roman" w:cs="Times New Roman"/>
                <w:b/>
                <w:sz w:val="28"/>
                <w:szCs w:val="28"/>
                <w:lang w:val="kk-KZ"/>
              </w:rPr>
            </w:pPr>
            <w:r>
              <w:rPr>
                <w:rFonts w:ascii="Times New Roman" w:hAnsi="Times New Roman"/>
                <w:b/>
                <w:sz w:val="28"/>
                <w:szCs w:val="28"/>
                <w:lang w:val="kk-KZ"/>
              </w:rPr>
              <w:t xml:space="preserve">4 дәріс. </w:t>
            </w:r>
            <w:r>
              <w:rPr>
                <w:rFonts w:ascii="Times New Roman" w:hAnsi="Times New Roman" w:cs="Times New Roman"/>
                <w:b/>
                <w:sz w:val="28"/>
                <w:szCs w:val="28"/>
                <w:lang w:val="kk-KZ"/>
              </w:rPr>
              <w:t>Инфографиканың тарихи маңызы</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jc w:val="both"/>
              <w:rPr>
                <w:rFonts w:ascii="Times New Roman" w:hAnsi="Times New Roman"/>
                <w:b/>
                <w:sz w:val="28"/>
                <w:szCs w:val="28"/>
                <w:lang w:val="kk-KZ"/>
              </w:rPr>
            </w:pPr>
            <w:r>
              <w:rPr>
                <w:rFonts w:ascii="Times New Roman" w:hAnsi="Times New Roman"/>
                <w:b/>
                <w:sz w:val="28"/>
                <w:szCs w:val="28"/>
                <w:lang w:val="kk-KZ"/>
              </w:rPr>
              <w:t>4 семинарлық сабақ. Журналистиканың әлеуметтілігі</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6</w:t>
            </w: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1985" w:type="dxa"/>
            <w:gridSpan w:val="7"/>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7</w:t>
            </w:r>
          </w:p>
        </w:tc>
      </w:tr>
      <w:tr w:rsidR="00410F72" w:rsidTr="00B3422E">
        <w:tc>
          <w:tcPr>
            <w:tcW w:w="1102" w:type="dxa"/>
            <w:vMerge w:val="restart"/>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5</w:t>
            </w: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pStyle w:val="a3"/>
              <w:spacing w:line="276" w:lineRule="auto"/>
              <w:jc w:val="both"/>
              <w:rPr>
                <w:rFonts w:ascii="Times New Roman" w:hAnsi="Times New Roman" w:cs="Times New Roman"/>
                <w:b/>
                <w:sz w:val="28"/>
                <w:szCs w:val="28"/>
                <w:lang w:val="kk-KZ"/>
              </w:rPr>
            </w:pPr>
            <w:r>
              <w:rPr>
                <w:rFonts w:ascii="Times New Roman" w:hAnsi="Times New Roman"/>
                <w:b/>
                <w:sz w:val="28"/>
                <w:szCs w:val="28"/>
                <w:lang w:val="kk-KZ"/>
              </w:rPr>
              <w:t>5 дәріс</w:t>
            </w:r>
            <w:r>
              <w:rPr>
                <w:rFonts w:ascii="Times New Roman" w:hAnsi="Times New Roman" w:cs="Times New Roman"/>
                <w:b/>
                <w:sz w:val="28"/>
                <w:szCs w:val="28"/>
                <w:lang w:val="kk-KZ"/>
              </w:rPr>
              <w:t xml:space="preserve">          Инфографикалық дизайнның европалық стандартқа енуі</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5 семинарлық сабақ. Телеарна хабарларын талдау</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6</w:t>
            </w: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4 СОӨЖ. Журналистика және сақтану синдромы </w:t>
            </w:r>
          </w:p>
        </w:tc>
        <w:tc>
          <w:tcPr>
            <w:tcW w:w="1985" w:type="dxa"/>
            <w:gridSpan w:val="7"/>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7</w:t>
            </w:r>
          </w:p>
        </w:tc>
      </w:tr>
      <w:tr w:rsidR="00410F72" w:rsidTr="00B3422E">
        <w:tc>
          <w:tcPr>
            <w:tcW w:w="1102" w:type="dxa"/>
            <w:vMerge w:val="restart"/>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6</w:t>
            </w: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pStyle w:val="a3"/>
              <w:spacing w:line="276" w:lineRule="auto"/>
              <w:ind w:firstLine="708"/>
              <w:jc w:val="both"/>
              <w:rPr>
                <w:rFonts w:ascii="Times New Roman" w:hAnsi="Times New Roman" w:cs="Times New Roman"/>
                <w:b/>
                <w:sz w:val="28"/>
                <w:szCs w:val="28"/>
                <w:lang w:val="kk-KZ"/>
              </w:rPr>
            </w:pPr>
            <w:r>
              <w:rPr>
                <w:rFonts w:ascii="Times New Roman" w:hAnsi="Times New Roman"/>
                <w:b/>
                <w:sz w:val="28"/>
                <w:szCs w:val="28"/>
                <w:lang w:val="kk-KZ"/>
              </w:rPr>
              <w:t>6.дәріс.</w:t>
            </w:r>
            <w:r>
              <w:rPr>
                <w:rFonts w:ascii="Times New Roman" w:hAnsi="Times New Roman" w:cs="Times New Roman"/>
                <w:b/>
                <w:sz w:val="28"/>
                <w:szCs w:val="28"/>
                <w:lang w:val="kk-KZ"/>
              </w:rPr>
              <w:t xml:space="preserve">             Инфографиканың телеақпараттық белсенділігі</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6 семинарлық сабақ. «Журналистика және тәуелсіз» сана тақырыбында студиялық шығарылым ұйымдастыру</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6</w:t>
            </w: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5 СОӨЖ. Сюжет желісіне мәтін жазу және ақпараттық хабарлардың саяси-экономикалық мәнін талдау</w:t>
            </w:r>
          </w:p>
        </w:tc>
        <w:tc>
          <w:tcPr>
            <w:tcW w:w="1985" w:type="dxa"/>
            <w:gridSpan w:val="7"/>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7</w:t>
            </w:r>
          </w:p>
        </w:tc>
      </w:tr>
      <w:tr w:rsidR="00410F72" w:rsidTr="00B3422E">
        <w:tc>
          <w:tcPr>
            <w:tcW w:w="1102" w:type="dxa"/>
            <w:vMerge w:val="restart"/>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7</w:t>
            </w: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jc w:val="center"/>
              <w:rPr>
                <w:rFonts w:ascii="Times New Roman" w:hAnsi="Times New Roman" w:cs="Times New Roman"/>
                <w:b/>
                <w:sz w:val="28"/>
                <w:szCs w:val="28"/>
                <w:lang w:val="kk-KZ"/>
              </w:rPr>
            </w:pPr>
            <w:r>
              <w:rPr>
                <w:rFonts w:ascii="Times New Roman" w:hAnsi="Times New Roman"/>
                <w:b/>
                <w:sz w:val="28"/>
                <w:szCs w:val="28"/>
                <w:lang w:val="kk-KZ"/>
              </w:rPr>
              <w:t xml:space="preserve">7 дәріс. </w:t>
            </w:r>
            <w:r>
              <w:rPr>
                <w:rFonts w:ascii="Times New Roman" w:hAnsi="Times New Roman" w:cs="Times New Roman"/>
                <w:b/>
                <w:sz w:val="28"/>
                <w:szCs w:val="28"/>
                <w:lang w:val="kk-KZ"/>
              </w:rPr>
              <w:t xml:space="preserve">Инфографикалық телеақпараттың әлеуметтік </w:t>
            </w:r>
            <w:r>
              <w:rPr>
                <w:rFonts w:ascii="Times New Roman" w:hAnsi="Times New Roman" w:cs="Times New Roman"/>
                <w:b/>
                <w:sz w:val="28"/>
                <w:szCs w:val="28"/>
                <w:lang w:val="kk-KZ"/>
              </w:rPr>
              <w:lastRenderedPageBreak/>
              <w:t>жобалардағы заманауиылығы</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lastRenderedPageBreak/>
              <w:t>1</w:t>
            </w:r>
          </w:p>
        </w:tc>
        <w:tc>
          <w:tcPr>
            <w:tcW w:w="2233" w:type="dxa"/>
            <w:gridSpan w:val="2"/>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7 семинарлық сабақ.  Ш.Мұртаза, Ә.Кекілбаев, О.Бөкеев шығармаларындағы сөзгерлік шеберлік</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6</w:t>
            </w: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1985" w:type="dxa"/>
            <w:gridSpan w:val="7"/>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7</w:t>
            </w:r>
          </w:p>
        </w:tc>
      </w:tr>
      <w:tr w:rsidR="00410F72" w:rsidTr="00B3422E">
        <w:tc>
          <w:tcPr>
            <w:tcW w:w="1102" w:type="dxa"/>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7</w:t>
            </w: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 Аралық бақылау</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Тест -100 сұрақ</w:t>
            </w:r>
          </w:p>
        </w:tc>
        <w:tc>
          <w:tcPr>
            <w:tcW w:w="1985" w:type="dxa"/>
            <w:gridSpan w:val="7"/>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23</w:t>
            </w:r>
          </w:p>
        </w:tc>
      </w:tr>
      <w:tr w:rsidR="00410F72" w:rsidTr="00B3422E">
        <w:tc>
          <w:tcPr>
            <w:tcW w:w="1102" w:type="dxa"/>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БАРЛЫҒЫ 1 Аралық бақылау</w:t>
            </w:r>
          </w:p>
        </w:tc>
        <w:tc>
          <w:tcPr>
            <w:tcW w:w="1985" w:type="dxa"/>
            <w:gridSpan w:val="7"/>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100</w:t>
            </w:r>
          </w:p>
        </w:tc>
      </w:tr>
      <w:tr w:rsidR="00410F72" w:rsidTr="00B3422E">
        <w:tc>
          <w:tcPr>
            <w:tcW w:w="1102" w:type="dxa"/>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МИДТЕРМ</w:t>
            </w:r>
          </w:p>
        </w:tc>
        <w:tc>
          <w:tcPr>
            <w:tcW w:w="1985" w:type="dxa"/>
            <w:gridSpan w:val="7"/>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100</w:t>
            </w:r>
          </w:p>
        </w:tc>
      </w:tr>
      <w:tr w:rsidR="00410F72" w:rsidTr="00B3422E">
        <w:tc>
          <w:tcPr>
            <w:tcW w:w="1102" w:type="dxa"/>
            <w:vMerge w:val="restart"/>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8</w:t>
            </w: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8 дәріс. </w:t>
            </w:r>
            <w:r>
              <w:rPr>
                <w:rFonts w:ascii="Times New Roman" w:hAnsi="Times New Roman" w:cs="Times New Roman"/>
                <w:b/>
                <w:sz w:val="28"/>
                <w:szCs w:val="28"/>
                <w:lang w:val="kk-KZ"/>
              </w:rPr>
              <w:t>Инфографиканың әлеуметтілігі мен референдумдық ықпалы</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8 семинарлық сабақ. Операторлық шеберліктің сценарлық үлгісі</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4</w:t>
            </w: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1985" w:type="dxa"/>
            <w:gridSpan w:val="7"/>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5</w:t>
            </w:r>
          </w:p>
        </w:tc>
      </w:tr>
      <w:tr w:rsidR="00410F72" w:rsidTr="00B3422E">
        <w:tc>
          <w:tcPr>
            <w:tcW w:w="1102" w:type="dxa"/>
            <w:vMerge w:val="restart"/>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9</w:t>
            </w: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jc w:val="center"/>
              <w:rPr>
                <w:rFonts w:ascii="Times New Roman" w:hAnsi="Times New Roman" w:cs="Times New Roman"/>
                <w:b/>
                <w:sz w:val="28"/>
                <w:szCs w:val="28"/>
                <w:lang w:val="kk-KZ"/>
              </w:rPr>
            </w:pPr>
            <w:r>
              <w:rPr>
                <w:rFonts w:ascii="Times New Roman" w:hAnsi="Times New Roman"/>
                <w:b/>
                <w:sz w:val="28"/>
                <w:szCs w:val="28"/>
                <w:lang w:val="kk-KZ"/>
              </w:rPr>
              <w:t xml:space="preserve">9 дәріс.  </w:t>
            </w:r>
            <w:r>
              <w:rPr>
                <w:rFonts w:ascii="Times New Roman" w:hAnsi="Times New Roman" w:cs="Times New Roman"/>
                <w:b/>
                <w:sz w:val="28"/>
                <w:szCs w:val="28"/>
                <w:lang w:val="kk-KZ"/>
              </w:rPr>
              <w:t>Сурет және мүсіндеу өнеріндегі графикалық тәсілдердің  ақпараттық қызмет көрсеткіші</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0</w:t>
            </w: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9 семинарлық сабақ.  Телеоператор және кәсіби сабақтастық</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4</w:t>
            </w: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1985" w:type="dxa"/>
            <w:gridSpan w:val="7"/>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5</w:t>
            </w:r>
          </w:p>
        </w:tc>
      </w:tr>
      <w:tr w:rsidR="00410F72" w:rsidTr="00B3422E">
        <w:tc>
          <w:tcPr>
            <w:tcW w:w="1102" w:type="dxa"/>
            <w:vMerge w:val="restart"/>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10</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jc w:val="center"/>
              <w:rPr>
                <w:rFonts w:ascii="Times New Roman" w:hAnsi="Times New Roman" w:cs="Times New Roman"/>
                <w:b/>
                <w:sz w:val="28"/>
                <w:szCs w:val="28"/>
                <w:lang w:val="kk-KZ"/>
              </w:rPr>
            </w:pPr>
            <w:r>
              <w:rPr>
                <w:rFonts w:ascii="Times New Roman" w:hAnsi="Times New Roman"/>
                <w:b/>
                <w:sz w:val="28"/>
                <w:szCs w:val="28"/>
                <w:lang w:val="kk-KZ"/>
              </w:rPr>
              <w:t xml:space="preserve">10 дәріс. </w:t>
            </w:r>
            <w:r>
              <w:rPr>
                <w:rFonts w:ascii="Times New Roman" w:hAnsi="Times New Roman" w:cs="Times New Roman"/>
                <w:b/>
                <w:sz w:val="28"/>
                <w:szCs w:val="28"/>
                <w:lang w:val="kk-KZ"/>
              </w:rPr>
              <w:t>Инфографикалық ақпараттың сөз және  дауыс пен дыбыстық формасы</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 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0</w:t>
            </w: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10 семинарлық сабақ.  Бейнетүсірілім және режиссерлық трактовка</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4</w:t>
            </w: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1985" w:type="dxa"/>
            <w:gridSpan w:val="7"/>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5</w:t>
            </w:r>
          </w:p>
        </w:tc>
      </w:tr>
      <w:tr w:rsidR="00410F72" w:rsidTr="00B3422E">
        <w:tc>
          <w:tcPr>
            <w:tcW w:w="1102" w:type="dxa"/>
            <w:vMerge w:val="restart"/>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11</w:t>
            </w: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rPr>
                <w:rFonts w:ascii="Times New Roman" w:hAnsi="Times New Roman" w:cs="Times New Roman"/>
                <w:b/>
                <w:sz w:val="28"/>
                <w:szCs w:val="28"/>
                <w:lang w:val="kk-KZ"/>
              </w:rPr>
            </w:pPr>
            <w:r>
              <w:rPr>
                <w:rFonts w:ascii="Times New Roman" w:hAnsi="Times New Roman"/>
                <w:b/>
                <w:sz w:val="28"/>
                <w:szCs w:val="28"/>
                <w:lang w:val="kk-KZ"/>
              </w:rPr>
              <w:t xml:space="preserve">11 дәріс. </w:t>
            </w:r>
            <w:r>
              <w:rPr>
                <w:rFonts w:ascii="Times New Roman" w:hAnsi="Times New Roman" w:cs="Times New Roman"/>
                <w:b/>
                <w:sz w:val="28"/>
                <w:szCs w:val="28"/>
                <w:lang w:val="kk-KZ"/>
              </w:rPr>
              <w:t>Жолдау – адами капиталдың тұжырымдамасы</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0</w:t>
            </w: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11 семинарлық  сабақ.  «Сөйлеу мәдениет және этикалық әдеп» тақырыбында студиялық шығарылым</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4</w:t>
            </w: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6 СОӨЖ. Қ.Жұмаділов және Н.Жүсіп еңбектеріндегі </w:t>
            </w:r>
            <w:r>
              <w:rPr>
                <w:rFonts w:ascii="Times New Roman" w:hAnsi="Times New Roman"/>
                <w:b/>
                <w:sz w:val="28"/>
                <w:szCs w:val="28"/>
                <w:lang w:val="kk-KZ"/>
              </w:rPr>
              <w:lastRenderedPageBreak/>
              <w:t xml:space="preserve">журналистік шеберлік </w:t>
            </w:r>
          </w:p>
        </w:tc>
        <w:tc>
          <w:tcPr>
            <w:tcW w:w="1985" w:type="dxa"/>
            <w:gridSpan w:val="7"/>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5</w:t>
            </w:r>
          </w:p>
        </w:tc>
      </w:tr>
      <w:tr w:rsidR="00410F72" w:rsidTr="00B3422E">
        <w:tc>
          <w:tcPr>
            <w:tcW w:w="1102" w:type="dxa"/>
            <w:vMerge w:val="restart"/>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lastRenderedPageBreak/>
              <w:t>12</w:t>
            </w: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Pr="006B1395" w:rsidRDefault="00410F72" w:rsidP="00B3422E">
            <w:pPr>
              <w:jc w:val="center"/>
              <w:rPr>
                <w:rStyle w:val="apple-style-span"/>
                <w:rFonts w:cs="Times New Roman"/>
                <w:lang w:val="kk-KZ"/>
              </w:rPr>
            </w:pPr>
            <w:r>
              <w:rPr>
                <w:rFonts w:ascii="Times New Roman" w:hAnsi="Times New Roman"/>
                <w:b/>
                <w:sz w:val="28"/>
                <w:szCs w:val="28"/>
                <w:lang w:val="kk-KZ"/>
              </w:rPr>
              <w:t xml:space="preserve">12 дәріс. </w:t>
            </w:r>
            <w:r>
              <w:rPr>
                <w:rStyle w:val="apple-style-span"/>
                <w:rFonts w:ascii="Times New Roman" w:hAnsi="Times New Roman" w:cs="Times New Roman"/>
                <w:b/>
                <w:sz w:val="28"/>
                <w:szCs w:val="28"/>
                <w:lang w:val="kk-KZ"/>
              </w:rPr>
              <w:t>Ғылыми мақаладағы түр түстің инфографикалық сипатын ғылыми тұрғыдан талдау</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0</w:t>
            </w: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12 семинарлық сабақ. Интеллектуалды-эстетикалық мәнде сөйлеу </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4</w:t>
            </w: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12 СОӨЖ. Еркін тақырыпта студиялық шығарылым ұйымдастыру </w:t>
            </w:r>
          </w:p>
        </w:tc>
        <w:tc>
          <w:tcPr>
            <w:tcW w:w="1985" w:type="dxa"/>
            <w:gridSpan w:val="7"/>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5</w:t>
            </w:r>
          </w:p>
        </w:tc>
      </w:tr>
      <w:tr w:rsidR="00410F72" w:rsidTr="00B3422E">
        <w:tc>
          <w:tcPr>
            <w:tcW w:w="1102" w:type="dxa"/>
            <w:vMerge w:val="restart"/>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13</w:t>
            </w: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pStyle w:val="a3"/>
              <w:spacing w:line="276" w:lineRule="auto"/>
              <w:ind w:firstLine="708"/>
              <w:jc w:val="both"/>
              <w:rPr>
                <w:rFonts w:ascii="Times New Roman" w:hAnsi="Times New Roman" w:cs="Times New Roman"/>
                <w:b/>
                <w:sz w:val="28"/>
                <w:szCs w:val="28"/>
                <w:lang w:val="kk-KZ"/>
              </w:rPr>
            </w:pPr>
            <w:r>
              <w:rPr>
                <w:rFonts w:ascii="Times New Roman" w:hAnsi="Times New Roman"/>
                <w:b/>
                <w:sz w:val="28"/>
                <w:szCs w:val="28"/>
                <w:lang w:val="kk-KZ"/>
              </w:rPr>
              <w:t xml:space="preserve">13 дәріс. </w:t>
            </w:r>
            <w:r>
              <w:rPr>
                <w:rFonts w:ascii="Times New Roman" w:hAnsi="Times New Roman" w:cs="Times New Roman"/>
                <w:b/>
                <w:sz w:val="28"/>
                <w:szCs w:val="28"/>
                <w:lang w:val="kk-KZ"/>
              </w:rPr>
              <w:t>инфографикалық режиссура</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0</w:t>
            </w: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13 семиарлық сабақ. Жаңалық  және әлеуметтік құбылыс </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               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4</w:t>
            </w: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7 СОӨЖ.  Ақпараттық рессурстың элементтері </w:t>
            </w:r>
          </w:p>
        </w:tc>
        <w:tc>
          <w:tcPr>
            <w:tcW w:w="1985" w:type="dxa"/>
            <w:gridSpan w:val="7"/>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5</w:t>
            </w:r>
          </w:p>
        </w:tc>
      </w:tr>
      <w:tr w:rsidR="00410F72" w:rsidTr="00B3422E">
        <w:tc>
          <w:tcPr>
            <w:tcW w:w="1102" w:type="dxa"/>
            <w:vMerge w:val="restart"/>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14</w:t>
            </w: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jc w:val="center"/>
              <w:rPr>
                <w:rFonts w:ascii="Times New Roman" w:hAnsi="Times New Roman" w:cs="Times New Roman"/>
                <w:b/>
                <w:sz w:val="28"/>
                <w:szCs w:val="28"/>
                <w:lang w:val="kk-KZ"/>
              </w:rPr>
            </w:pPr>
            <w:r>
              <w:rPr>
                <w:rFonts w:ascii="Times New Roman" w:hAnsi="Times New Roman"/>
                <w:b/>
                <w:sz w:val="28"/>
                <w:szCs w:val="28"/>
                <w:lang w:val="kk-KZ"/>
              </w:rPr>
              <w:t xml:space="preserve">14 дәріс. </w:t>
            </w:r>
            <w:r>
              <w:rPr>
                <w:rFonts w:ascii="Times New Roman" w:hAnsi="Times New Roman" w:cs="Times New Roman"/>
                <w:b/>
                <w:sz w:val="28"/>
                <w:szCs w:val="28"/>
                <w:lang w:val="kk-KZ"/>
              </w:rPr>
              <w:t>Телеарнадағы тарихи тақырыпты қамтитын шығарылымдар</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0</w:t>
            </w: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14 семинарлық сабақ. Жаһандық ақпараттық қорғамның қалыптасуы </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4</w:t>
            </w: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1985" w:type="dxa"/>
            <w:gridSpan w:val="7"/>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5</w:t>
            </w:r>
          </w:p>
        </w:tc>
      </w:tr>
      <w:tr w:rsidR="00410F72" w:rsidTr="00B3422E">
        <w:tc>
          <w:tcPr>
            <w:tcW w:w="1102" w:type="dxa"/>
            <w:vMerge w:val="restart"/>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15</w:t>
            </w: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jc w:val="both"/>
              <w:rPr>
                <w:rFonts w:ascii="Times New Roman" w:hAnsi="Times New Roman" w:cs="Times New Roman"/>
                <w:b/>
                <w:sz w:val="28"/>
                <w:szCs w:val="28"/>
                <w:lang w:val="kk-KZ"/>
              </w:rPr>
            </w:pPr>
            <w:r>
              <w:rPr>
                <w:rFonts w:ascii="Times New Roman" w:hAnsi="Times New Roman"/>
                <w:b/>
                <w:sz w:val="28"/>
                <w:szCs w:val="28"/>
                <w:lang w:val="kk-KZ"/>
              </w:rPr>
              <w:t xml:space="preserve">15 дәріс. </w:t>
            </w:r>
            <w:r>
              <w:rPr>
                <w:rFonts w:ascii="Times New Roman" w:hAnsi="Times New Roman" w:cs="Times New Roman"/>
                <w:b/>
                <w:sz w:val="28"/>
                <w:szCs w:val="28"/>
                <w:lang w:val="kk-KZ"/>
              </w:rPr>
              <w:t>Журналистің іскерлік этикасы.</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0</w:t>
            </w: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15 семинарлық сабақ. «Қазақстандағы индустрияландыру» тақырыбына графикалық сюжет әзірлеу</w:t>
            </w:r>
          </w:p>
        </w:tc>
        <w:tc>
          <w:tcPr>
            <w:tcW w:w="1985" w:type="dxa"/>
            <w:gridSpan w:val="7"/>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4</w:t>
            </w:r>
          </w:p>
        </w:tc>
      </w:tr>
      <w:tr w:rsidR="00410F72" w:rsidTr="00B3422E">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10F72" w:rsidRDefault="00410F72" w:rsidP="00B3422E">
            <w:pPr>
              <w:spacing w:after="0"/>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1985" w:type="dxa"/>
            <w:gridSpan w:val="7"/>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5</w:t>
            </w:r>
          </w:p>
        </w:tc>
      </w:tr>
      <w:tr w:rsidR="00410F72" w:rsidTr="00B3422E">
        <w:tc>
          <w:tcPr>
            <w:tcW w:w="1102" w:type="dxa"/>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2 Аралық бақылау</w:t>
            </w:r>
          </w:p>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ТЕСТ </w:t>
            </w:r>
          </w:p>
        </w:tc>
        <w:tc>
          <w:tcPr>
            <w:tcW w:w="1985" w:type="dxa"/>
            <w:gridSpan w:val="7"/>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28</w:t>
            </w:r>
          </w:p>
        </w:tc>
      </w:tr>
      <w:tr w:rsidR="00410F72" w:rsidTr="00B3422E">
        <w:tc>
          <w:tcPr>
            <w:tcW w:w="1102" w:type="dxa"/>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2 Аралық бақылау</w:t>
            </w:r>
          </w:p>
        </w:tc>
        <w:tc>
          <w:tcPr>
            <w:tcW w:w="1985" w:type="dxa"/>
            <w:gridSpan w:val="7"/>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100</w:t>
            </w:r>
          </w:p>
        </w:tc>
      </w:tr>
      <w:tr w:rsidR="00410F72" w:rsidTr="00B3422E">
        <w:tc>
          <w:tcPr>
            <w:tcW w:w="1102" w:type="dxa"/>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Емтихан </w:t>
            </w:r>
          </w:p>
        </w:tc>
        <w:tc>
          <w:tcPr>
            <w:tcW w:w="1985" w:type="dxa"/>
            <w:gridSpan w:val="7"/>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100</w:t>
            </w:r>
          </w:p>
        </w:tc>
      </w:tr>
      <w:tr w:rsidR="00410F72" w:rsidTr="00B3422E">
        <w:tc>
          <w:tcPr>
            <w:tcW w:w="1102" w:type="dxa"/>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4535" w:type="dxa"/>
            <w:gridSpan w:val="5"/>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Барлығы</w:t>
            </w:r>
          </w:p>
        </w:tc>
        <w:tc>
          <w:tcPr>
            <w:tcW w:w="1985" w:type="dxa"/>
            <w:gridSpan w:val="7"/>
            <w:tcBorders>
              <w:top w:val="single" w:sz="4" w:space="0" w:color="000000"/>
              <w:left w:val="single" w:sz="4" w:space="0" w:color="000000"/>
              <w:bottom w:val="single" w:sz="4" w:space="0" w:color="000000"/>
              <w:right w:val="single" w:sz="4" w:space="0" w:color="000000"/>
            </w:tcBorders>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410F72" w:rsidRDefault="00410F72" w:rsidP="00B3422E">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100</w:t>
            </w:r>
          </w:p>
        </w:tc>
      </w:tr>
    </w:tbl>
    <w:p w:rsidR="00410F72" w:rsidRDefault="00410F72" w:rsidP="00410F72"/>
    <w:p w:rsidR="00410F72" w:rsidRDefault="00410F72" w:rsidP="00410F72">
      <w:pPr>
        <w:rPr>
          <w:rFonts w:ascii="Times New Roman" w:hAnsi="Times New Roman" w:cs="Times New Roman"/>
          <w:b/>
          <w:sz w:val="28"/>
          <w:szCs w:val="28"/>
          <w:lang w:val="kk-KZ"/>
        </w:rPr>
      </w:pPr>
      <w:r>
        <w:rPr>
          <w:rFonts w:ascii="Times New Roman" w:hAnsi="Times New Roman" w:cs="Times New Roman"/>
          <w:b/>
          <w:sz w:val="28"/>
          <w:szCs w:val="28"/>
          <w:lang w:val="kk-KZ"/>
        </w:rPr>
        <w:t>Әдістеме бюросының төрайымы                                              М. Негізбаева</w:t>
      </w:r>
    </w:p>
    <w:p w:rsidR="00410F72" w:rsidRDefault="00410F72" w:rsidP="00410F72">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Баспасөз және электронды БАҚ</w:t>
      </w:r>
    </w:p>
    <w:p w:rsidR="00410F72" w:rsidRDefault="00410F72" w:rsidP="00410F72">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кафедрасының меңгерушісі                                                 Г. С. Сұлтанбаева </w:t>
      </w:r>
    </w:p>
    <w:p w:rsidR="00410F72" w:rsidRDefault="00410F72" w:rsidP="00410F72">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Оқытушы  ұстаз                                                                        М.   Абдраев    </w:t>
      </w:r>
    </w:p>
    <w:p w:rsidR="00410F72" w:rsidRPr="006B1395" w:rsidRDefault="00410F72" w:rsidP="00410F72">
      <w:pPr>
        <w:rPr>
          <w:lang w:val="kk-KZ"/>
        </w:rPr>
      </w:pPr>
    </w:p>
    <w:p w:rsidR="009C59C0" w:rsidRDefault="009C59C0"/>
    <w:sectPr w:rsidR="009C59C0" w:rsidSect="001A4E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387A"/>
    <w:multiLevelType w:val="hybridMultilevel"/>
    <w:tmpl w:val="9FFC1864"/>
    <w:lvl w:ilvl="0" w:tplc="C33C82D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7C064006"/>
    <w:multiLevelType w:val="hybridMultilevel"/>
    <w:tmpl w:val="C5D63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10F72"/>
    <w:rsid w:val="000026AF"/>
    <w:rsid w:val="00053F32"/>
    <w:rsid w:val="000555A6"/>
    <w:rsid w:val="000F6354"/>
    <w:rsid w:val="00211C6D"/>
    <w:rsid w:val="00277E4C"/>
    <w:rsid w:val="00410F72"/>
    <w:rsid w:val="00412C44"/>
    <w:rsid w:val="00951BB4"/>
    <w:rsid w:val="009C59C0"/>
    <w:rsid w:val="00AA4943"/>
    <w:rsid w:val="00FD24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F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0F72"/>
    <w:pPr>
      <w:spacing w:after="0" w:line="240" w:lineRule="auto"/>
    </w:pPr>
    <w:rPr>
      <w:rFonts w:eastAsiaTheme="minorHAnsi"/>
      <w:lang w:eastAsia="en-US"/>
    </w:rPr>
  </w:style>
  <w:style w:type="character" w:customStyle="1" w:styleId="apple-style-span">
    <w:name w:val="apple-style-span"/>
    <w:basedOn w:val="a0"/>
    <w:uiPriority w:val="99"/>
    <w:rsid w:val="00410F72"/>
  </w:style>
  <w:style w:type="paragraph" w:styleId="a4">
    <w:name w:val="List Paragraph"/>
    <w:basedOn w:val="a"/>
    <w:uiPriority w:val="34"/>
    <w:qFormat/>
    <w:rsid w:val="00277E4C"/>
    <w:pPr>
      <w:ind w:left="720"/>
      <w:contextualSpacing/>
    </w:pPr>
  </w:style>
</w:styles>
</file>

<file path=word/webSettings.xml><?xml version="1.0" encoding="utf-8"?>
<w:webSettings xmlns:r="http://schemas.openxmlformats.org/officeDocument/2006/relationships" xmlns:w="http://schemas.openxmlformats.org/wordprocessingml/2006/main">
  <w:divs>
    <w:div w:id="1678655131">
      <w:bodyDiv w:val="1"/>
      <w:marLeft w:val="0"/>
      <w:marRight w:val="0"/>
      <w:marTop w:val="0"/>
      <w:marBottom w:val="0"/>
      <w:divBdr>
        <w:top w:val="none" w:sz="0" w:space="0" w:color="auto"/>
        <w:left w:val="none" w:sz="0" w:space="0" w:color="auto"/>
        <w:bottom w:val="none" w:sz="0" w:space="0" w:color="auto"/>
        <w:right w:val="none" w:sz="0" w:space="0" w:color="auto"/>
      </w:divBdr>
      <w:divsChild>
        <w:div w:id="2048217525">
          <w:marLeft w:val="0"/>
          <w:marRight w:val="0"/>
          <w:marTop w:val="0"/>
          <w:marBottom w:val="0"/>
          <w:divBdr>
            <w:top w:val="none" w:sz="0" w:space="0" w:color="auto"/>
            <w:left w:val="none" w:sz="0" w:space="0" w:color="auto"/>
            <w:bottom w:val="none" w:sz="0" w:space="0" w:color="auto"/>
            <w:right w:val="none" w:sz="0" w:space="0" w:color="auto"/>
          </w:divBdr>
        </w:div>
        <w:div w:id="584341474">
          <w:marLeft w:val="0"/>
          <w:marRight w:val="0"/>
          <w:marTop w:val="0"/>
          <w:marBottom w:val="0"/>
          <w:divBdr>
            <w:top w:val="none" w:sz="0" w:space="0" w:color="auto"/>
            <w:left w:val="none" w:sz="0" w:space="0" w:color="auto"/>
            <w:bottom w:val="none" w:sz="0" w:space="0" w:color="auto"/>
            <w:right w:val="none" w:sz="0" w:space="0" w:color="auto"/>
          </w:divBdr>
        </w:div>
        <w:div w:id="459997654">
          <w:marLeft w:val="0"/>
          <w:marRight w:val="0"/>
          <w:marTop w:val="0"/>
          <w:marBottom w:val="0"/>
          <w:divBdr>
            <w:top w:val="none" w:sz="0" w:space="0" w:color="auto"/>
            <w:left w:val="none" w:sz="0" w:space="0" w:color="auto"/>
            <w:bottom w:val="none" w:sz="0" w:space="0" w:color="auto"/>
            <w:right w:val="none" w:sz="0" w:space="0" w:color="auto"/>
          </w:divBdr>
        </w:div>
        <w:div w:id="1887372321">
          <w:marLeft w:val="0"/>
          <w:marRight w:val="0"/>
          <w:marTop w:val="0"/>
          <w:marBottom w:val="0"/>
          <w:divBdr>
            <w:top w:val="none" w:sz="0" w:space="0" w:color="auto"/>
            <w:left w:val="none" w:sz="0" w:space="0" w:color="auto"/>
            <w:bottom w:val="none" w:sz="0" w:space="0" w:color="auto"/>
            <w:right w:val="none" w:sz="0" w:space="0" w:color="auto"/>
          </w:divBdr>
        </w:div>
        <w:div w:id="1815179973">
          <w:marLeft w:val="0"/>
          <w:marRight w:val="0"/>
          <w:marTop w:val="0"/>
          <w:marBottom w:val="0"/>
          <w:divBdr>
            <w:top w:val="none" w:sz="0" w:space="0" w:color="auto"/>
            <w:left w:val="none" w:sz="0" w:space="0" w:color="auto"/>
            <w:bottom w:val="none" w:sz="0" w:space="0" w:color="auto"/>
            <w:right w:val="none" w:sz="0" w:space="0" w:color="auto"/>
          </w:divBdr>
        </w:div>
        <w:div w:id="142234414">
          <w:marLeft w:val="0"/>
          <w:marRight w:val="0"/>
          <w:marTop w:val="0"/>
          <w:marBottom w:val="0"/>
          <w:divBdr>
            <w:top w:val="none" w:sz="0" w:space="0" w:color="auto"/>
            <w:left w:val="none" w:sz="0" w:space="0" w:color="auto"/>
            <w:bottom w:val="none" w:sz="0" w:space="0" w:color="auto"/>
            <w:right w:val="none" w:sz="0" w:space="0" w:color="auto"/>
          </w:divBdr>
        </w:div>
        <w:div w:id="1041057192">
          <w:marLeft w:val="0"/>
          <w:marRight w:val="0"/>
          <w:marTop w:val="0"/>
          <w:marBottom w:val="0"/>
          <w:divBdr>
            <w:top w:val="none" w:sz="0" w:space="0" w:color="auto"/>
            <w:left w:val="none" w:sz="0" w:space="0" w:color="auto"/>
            <w:bottom w:val="none" w:sz="0" w:space="0" w:color="auto"/>
            <w:right w:val="none" w:sz="0" w:space="0" w:color="auto"/>
          </w:divBdr>
        </w:div>
        <w:div w:id="1243220940">
          <w:marLeft w:val="0"/>
          <w:marRight w:val="0"/>
          <w:marTop w:val="0"/>
          <w:marBottom w:val="0"/>
          <w:divBdr>
            <w:top w:val="none" w:sz="0" w:space="0" w:color="auto"/>
            <w:left w:val="none" w:sz="0" w:space="0" w:color="auto"/>
            <w:bottom w:val="none" w:sz="0" w:space="0" w:color="auto"/>
            <w:right w:val="none" w:sz="0" w:space="0" w:color="auto"/>
          </w:divBdr>
        </w:div>
        <w:div w:id="304430422">
          <w:marLeft w:val="0"/>
          <w:marRight w:val="0"/>
          <w:marTop w:val="0"/>
          <w:marBottom w:val="0"/>
          <w:divBdr>
            <w:top w:val="none" w:sz="0" w:space="0" w:color="auto"/>
            <w:left w:val="none" w:sz="0" w:space="0" w:color="auto"/>
            <w:bottom w:val="none" w:sz="0" w:space="0" w:color="auto"/>
            <w:right w:val="none" w:sz="0" w:space="0" w:color="auto"/>
          </w:divBdr>
        </w:div>
        <w:div w:id="845024450">
          <w:marLeft w:val="0"/>
          <w:marRight w:val="0"/>
          <w:marTop w:val="0"/>
          <w:marBottom w:val="0"/>
          <w:divBdr>
            <w:top w:val="none" w:sz="0" w:space="0" w:color="auto"/>
            <w:left w:val="none" w:sz="0" w:space="0" w:color="auto"/>
            <w:bottom w:val="none" w:sz="0" w:space="0" w:color="auto"/>
            <w:right w:val="none" w:sz="0" w:space="0" w:color="auto"/>
          </w:divBdr>
        </w:div>
        <w:div w:id="199366401">
          <w:marLeft w:val="0"/>
          <w:marRight w:val="0"/>
          <w:marTop w:val="0"/>
          <w:marBottom w:val="0"/>
          <w:divBdr>
            <w:top w:val="none" w:sz="0" w:space="0" w:color="auto"/>
            <w:left w:val="none" w:sz="0" w:space="0" w:color="auto"/>
            <w:bottom w:val="none" w:sz="0" w:space="0" w:color="auto"/>
            <w:right w:val="none" w:sz="0" w:space="0" w:color="auto"/>
          </w:divBdr>
        </w:div>
        <w:div w:id="524750397">
          <w:marLeft w:val="0"/>
          <w:marRight w:val="0"/>
          <w:marTop w:val="0"/>
          <w:marBottom w:val="0"/>
          <w:divBdr>
            <w:top w:val="none" w:sz="0" w:space="0" w:color="auto"/>
            <w:left w:val="none" w:sz="0" w:space="0" w:color="auto"/>
            <w:bottom w:val="none" w:sz="0" w:space="0" w:color="auto"/>
            <w:right w:val="none" w:sz="0" w:space="0" w:color="auto"/>
          </w:divBdr>
        </w:div>
        <w:div w:id="963462031">
          <w:marLeft w:val="0"/>
          <w:marRight w:val="0"/>
          <w:marTop w:val="0"/>
          <w:marBottom w:val="0"/>
          <w:divBdr>
            <w:top w:val="none" w:sz="0" w:space="0" w:color="auto"/>
            <w:left w:val="none" w:sz="0" w:space="0" w:color="auto"/>
            <w:bottom w:val="none" w:sz="0" w:space="0" w:color="auto"/>
            <w:right w:val="none" w:sz="0" w:space="0" w:color="auto"/>
          </w:divBdr>
        </w:div>
        <w:div w:id="1865941415">
          <w:marLeft w:val="0"/>
          <w:marRight w:val="0"/>
          <w:marTop w:val="0"/>
          <w:marBottom w:val="0"/>
          <w:divBdr>
            <w:top w:val="none" w:sz="0" w:space="0" w:color="auto"/>
            <w:left w:val="none" w:sz="0" w:space="0" w:color="auto"/>
            <w:bottom w:val="none" w:sz="0" w:space="0" w:color="auto"/>
            <w:right w:val="none" w:sz="0" w:space="0" w:color="auto"/>
          </w:divBdr>
        </w:div>
        <w:div w:id="2051225973">
          <w:marLeft w:val="0"/>
          <w:marRight w:val="0"/>
          <w:marTop w:val="0"/>
          <w:marBottom w:val="0"/>
          <w:divBdr>
            <w:top w:val="none" w:sz="0" w:space="0" w:color="auto"/>
            <w:left w:val="none" w:sz="0" w:space="0" w:color="auto"/>
            <w:bottom w:val="none" w:sz="0" w:space="0" w:color="auto"/>
            <w:right w:val="none" w:sz="0" w:space="0" w:color="auto"/>
          </w:divBdr>
        </w:div>
        <w:div w:id="1164662496">
          <w:marLeft w:val="0"/>
          <w:marRight w:val="0"/>
          <w:marTop w:val="0"/>
          <w:marBottom w:val="0"/>
          <w:divBdr>
            <w:top w:val="none" w:sz="0" w:space="0" w:color="auto"/>
            <w:left w:val="none" w:sz="0" w:space="0" w:color="auto"/>
            <w:bottom w:val="none" w:sz="0" w:space="0" w:color="auto"/>
            <w:right w:val="none" w:sz="0" w:space="0" w:color="auto"/>
          </w:divBdr>
        </w:div>
        <w:div w:id="1615791416">
          <w:marLeft w:val="0"/>
          <w:marRight w:val="0"/>
          <w:marTop w:val="0"/>
          <w:marBottom w:val="0"/>
          <w:divBdr>
            <w:top w:val="none" w:sz="0" w:space="0" w:color="auto"/>
            <w:left w:val="none" w:sz="0" w:space="0" w:color="auto"/>
            <w:bottom w:val="none" w:sz="0" w:space="0" w:color="auto"/>
            <w:right w:val="none" w:sz="0" w:space="0" w:color="auto"/>
          </w:divBdr>
        </w:div>
        <w:div w:id="946624038">
          <w:marLeft w:val="0"/>
          <w:marRight w:val="0"/>
          <w:marTop w:val="0"/>
          <w:marBottom w:val="0"/>
          <w:divBdr>
            <w:top w:val="none" w:sz="0" w:space="0" w:color="auto"/>
            <w:left w:val="none" w:sz="0" w:space="0" w:color="auto"/>
            <w:bottom w:val="none" w:sz="0" w:space="0" w:color="auto"/>
            <w:right w:val="none" w:sz="0" w:space="0" w:color="auto"/>
          </w:divBdr>
        </w:div>
        <w:div w:id="319039539">
          <w:marLeft w:val="0"/>
          <w:marRight w:val="0"/>
          <w:marTop w:val="0"/>
          <w:marBottom w:val="0"/>
          <w:divBdr>
            <w:top w:val="none" w:sz="0" w:space="0" w:color="auto"/>
            <w:left w:val="none" w:sz="0" w:space="0" w:color="auto"/>
            <w:bottom w:val="none" w:sz="0" w:space="0" w:color="auto"/>
            <w:right w:val="none" w:sz="0" w:space="0" w:color="auto"/>
          </w:divBdr>
        </w:div>
        <w:div w:id="999767991">
          <w:marLeft w:val="0"/>
          <w:marRight w:val="0"/>
          <w:marTop w:val="0"/>
          <w:marBottom w:val="0"/>
          <w:divBdr>
            <w:top w:val="none" w:sz="0" w:space="0" w:color="auto"/>
            <w:left w:val="none" w:sz="0" w:space="0" w:color="auto"/>
            <w:bottom w:val="none" w:sz="0" w:space="0" w:color="auto"/>
            <w:right w:val="none" w:sz="0" w:space="0" w:color="auto"/>
          </w:divBdr>
        </w:div>
        <w:div w:id="1630432747">
          <w:marLeft w:val="0"/>
          <w:marRight w:val="0"/>
          <w:marTop w:val="0"/>
          <w:marBottom w:val="0"/>
          <w:divBdr>
            <w:top w:val="none" w:sz="0" w:space="0" w:color="auto"/>
            <w:left w:val="none" w:sz="0" w:space="0" w:color="auto"/>
            <w:bottom w:val="none" w:sz="0" w:space="0" w:color="auto"/>
            <w:right w:val="none" w:sz="0" w:space="0" w:color="auto"/>
          </w:divBdr>
        </w:div>
        <w:div w:id="1920602194">
          <w:marLeft w:val="0"/>
          <w:marRight w:val="0"/>
          <w:marTop w:val="0"/>
          <w:marBottom w:val="0"/>
          <w:divBdr>
            <w:top w:val="none" w:sz="0" w:space="0" w:color="auto"/>
            <w:left w:val="none" w:sz="0" w:space="0" w:color="auto"/>
            <w:bottom w:val="none" w:sz="0" w:space="0" w:color="auto"/>
            <w:right w:val="none" w:sz="0" w:space="0" w:color="auto"/>
          </w:divBdr>
        </w:div>
        <w:div w:id="856579101">
          <w:marLeft w:val="0"/>
          <w:marRight w:val="0"/>
          <w:marTop w:val="0"/>
          <w:marBottom w:val="0"/>
          <w:divBdr>
            <w:top w:val="none" w:sz="0" w:space="0" w:color="auto"/>
            <w:left w:val="none" w:sz="0" w:space="0" w:color="auto"/>
            <w:bottom w:val="none" w:sz="0" w:space="0" w:color="auto"/>
            <w:right w:val="none" w:sz="0" w:space="0" w:color="auto"/>
          </w:divBdr>
        </w:div>
        <w:div w:id="1866864827">
          <w:marLeft w:val="0"/>
          <w:marRight w:val="0"/>
          <w:marTop w:val="0"/>
          <w:marBottom w:val="0"/>
          <w:divBdr>
            <w:top w:val="none" w:sz="0" w:space="0" w:color="auto"/>
            <w:left w:val="none" w:sz="0" w:space="0" w:color="auto"/>
            <w:bottom w:val="none" w:sz="0" w:space="0" w:color="auto"/>
            <w:right w:val="none" w:sz="0" w:space="0" w:color="auto"/>
          </w:divBdr>
        </w:div>
        <w:div w:id="997268259">
          <w:marLeft w:val="0"/>
          <w:marRight w:val="0"/>
          <w:marTop w:val="0"/>
          <w:marBottom w:val="0"/>
          <w:divBdr>
            <w:top w:val="none" w:sz="0" w:space="0" w:color="auto"/>
            <w:left w:val="none" w:sz="0" w:space="0" w:color="auto"/>
            <w:bottom w:val="none" w:sz="0" w:space="0" w:color="auto"/>
            <w:right w:val="none" w:sz="0" w:space="0" w:color="auto"/>
          </w:divBdr>
        </w:div>
        <w:div w:id="545027830">
          <w:marLeft w:val="0"/>
          <w:marRight w:val="0"/>
          <w:marTop w:val="0"/>
          <w:marBottom w:val="0"/>
          <w:divBdr>
            <w:top w:val="none" w:sz="0" w:space="0" w:color="auto"/>
            <w:left w:val="none" w:sz="0" w:space="0" w:color="auto"/>
            <w:bottom w:val="none" w:sz="0" w:space="0" w:color="auto"/>
            <w:right w:val="none" w:sz="0" w:space="0" w:color="auto"/>
          </w:divBdr>
        </w:div>
        <w:div w:id="1915973382">
          <w:marLeft w:val="0"/>
          <w:marRight w:val="0"/>
          <w:marTop w:val="0"/>
          <w:marBottom w:val="0"/>
          <w:divBdr>
            <w:top w:val="none" w:sz="0" w:space="0" w:color="auto"/>
            <w:left w:val="none" w:sz="0" w:space="0" w:color="auto"/>
            <w:bottom w:val="none" w:sz="0" w:space="0" w:color="auto"/>
            <w:right w:val="none" w:sz="0" w:space="0" w:color="auto"/>
          </w:divBdr>
        </w:div>
        <w:div w:id="1870027763">
          <w:marLeft w:val="0"/>
          <w:marRight w:val="0"/>
          <w:marTop w:val="0"/>
          <w:marBottom w:val="0"/>
          <w:divBdr>
            <w:top w:val="none" w:sz="0" w:space="0" w:color="auto"/>
            <w:left w:val="none" w:sz="0" w:space="0" w:color="auto"/>
            <w:bottom w:val="none" w:sz="0" w:space="0" w:color="auto"/>
            <w:right w:val="none" w:sz="0" w:space="0" w:color="auto"/>
          </w:divBdr>
        </w:div>
        <w:div w:id="575281251">
          <w:marLeft w:val="0"/>
          <w:marRight w:val="0"/>
          <w:marTop w:val="0"/>
          <w:marBottom w:val="0"/>
          <w:divBdr>
            <w:top w:val="none" w:sz="0" w:space="0" w:color="auto"/>
            <w:left w:val="none" w:sz="0" w:space="0" w:color="auto"/>
            <w:bottom w:val="none" w:sz="0" w:space="0" w:color="auto"/>
            <w:right w:val="none" w:sz="0" w:space="0" w:color="auto"/>
          </w:divBdr>
        </w:div>
        <w:div w:id="588581908">
          <w:marLeft w:val="0"/>
          <w:marRight w:val="0"/>
          <w:marTop w:val="0"/>
          <w:marBottom w:val="0"/>
          <w:divBdr>
            <w:top w:val="none" w:sz="0" w:space="0" w:color="auto"/>
            <w:left w:val="none" w:sz="0" w:space="0" w:color="auto"/>
            <w:bottom w:val="none" w:sz="0" w:space="0" w:color="auto"/>
            <w:right w:val="none" w:sz="0" w:space="0" w:color="auto"/>
          </w:divBdr>
        </w:div>
        <w:div w:id="1812483870">
          <w:marLeft w:val="0"/>
          <w:marRight w:val="0"/>
          <w:marTop w:val="0"/>
          <w:marBottom w:val="0"/>
          <w:divBdr>
            <w:top w:val="none" w:sz="0" w:space="0" w:color="auto"/>
            <w:left w:val="none" w:sz="0" w:space="0" w:color="auto"/>
            <w:bottom w:val="none" w:sz="0" w:space="0" w:color="auto"/>
            <w:right w:val="none" w:sz="0" w:space="0" w:color="auto"/>
          </w:divBdr>
        </w:div>
        <w:div w:id="1321158283">
          <w:marLeft w:val="0"/>
          <w:marRight w:val="0"/>
          <w:marTop w:val="0"/>
          <w:marBottom w:val="0"/>
          <w:divBdr>
            <w:top w:val="none" w:sz="0" w:space="0" w:color="auto"/>
            <w:left w:val="none" w:sz="0" w:space="0" w:color="auto"/>
            <w:bottom w:val="none" w:sz="0" w:space="0" w:color="auto"/>
            <w:right w:val="none" w:sz="0" w:space="0" w:color="auto"/>
          </w:divBdr>
        </w:div>
        <w:div w:id="1389693027">
          <w:marLeft w:val="0"/>
          <w:marRight w:val="0"/>
          <w:marTop w:val="0"/>
          <w:marBottom w:val="0"/>
          <w:divBdr>
            <w:top w:val="none" w:sz="0" w:space="0" w:color="auto"/>
            <w:left w:val="none" w:sz="0" w:space="0" w:color="auto"/>
            <w:bottom w:val="none" w:sz="0" w:space="0" w:color="auto"/>
            <w:right w:val="none" w:sz="0" w:space="0" w:color="auto"/>
          </w:divBdr>
        </w:div>
        <w:div w:id="1332831444">
          <w:marLeft w:val="0"/>
          <w:marRight w:val="0"/>
          <w:marTop w:val="0"/>
          <w:marBottom w:val="0"/>
          <w:divBdr>
            <w:top w:val="none" w:sz="0" w:space="0" w:color="auto"/>
            <w:left w:val="none" w:sz="0" w:space="0" w:color="auto"/>
            <w:bottom w:val="none" w:sz="0" w:space="0" w:color="auto"/>
            <w:right w:val="none" w:sz="0" w:space="0" w:color="auto"/>
          </w:divBdr>
        </w:div>
        <w:div w:id="1027953354">
          <w:marLeft w:val="0"/>
          <w:marRight w:val="0"/>
          <w:marTop w:val="0"/>
          <w:marBottom w:val="0"/>
          <w:divBdr>
            <w:top w:val="none" w:sz="0" w:space="0" w:color="auto"/>
            <w:left w:val="none" w:sz="0" w:space="0" w:color="auto"/>
            <w:bottom w:val="none" w:sz="0" w:space="0" w:color="auto"/>
            <w:right w:val="none" w:sz="0" w:space="0" w:color="auto"/>
          </w:divBdr>
        </w:div>
        <w:div w:id="977733160">
          <w:marLeft w:val="0"/>
          <w:marRight w:val="0"/>
          <w:marTop w:val="0"/>
          <w:marBottom w:val="0"/>
          <w:divBdr>
            <w:top w:val="none" w:sz="0" w:space="0" w:color="auto"/>
            <w:left w:val="none" w:sz="0" w:space="0" w:color="auto"/>
            <w:bottom w:val="none" w:sz="0" w:space="0" w:color="auto"/>
            <w:right w:val="none" w:sz="0" w:space="0" w:color="auto"/>
          </w:divBdr>
        </w:div>
        <w:div w:id="607126729">
          <w:marLeft w:val="0"/>
          <w:marRight w:val="0"/>
          <w:marTop w:val="0"/>
          <w:marBottom w:val="0"/>
          <w:divBdr>
            <w:top w:val="none" w:sz="0" w:space="0" w:color="auto"/>
            <w:left w:val="none" w:sz="0" w:space="0" w:color="auto"/>
            <w:bottom w:val="none" w:sz="0" w:space="0" w:color="auto"/>
            <w:right w:val="none" w:sz="0" w:space="0" w:color="auto"/>
          </w:divBdr>
        </w:div>
        <w:div w:id="434056257">
          <w:marLeft w:val="0"/>
          <w:marRight w:val="0"/>
          <w:marTop w:val="0"/>
          <w:marBottom w:val="0"/>
          <w:divBdr>
            <w:top w:val="none" w:sz="0" w:space="0" w:color="auto"/>
            <w:left w:val="none" w:sz="0" w:space="0" w:color="auto"/>
            <w:bottom w:val="none" w:sz="0" w:space="0" w:color="auto"/>
            <w:right w:val="none" w:sz="0" w:space="0" w:color="auto"/>
          </w:divBdr>
        </w:div>
        <w:div w:id="1395394573">
          <w:marLeft w:val="0"/>
          <w:marRight w:val="0"/>
          <w:marTop w:val="0"/>
          <w:marBottom w:val="0"/>
          <w:divBdr>
            <w:top w:val="none" w:sz="0" w:space="0" w:color="auto"/>
            <w:left w:val="none" w:sz="0" w:space="0" w:color="auto"/>
            <w:bottom w:val="none" w:sz="0" w:space="0" w:color="auto"/>
            <w:right w:val="none" w:sz="0" w:space="0" w:color="auto"/>
          </w:divBdr>
        </w:div>
        <w:div w:id="1733117508">
          <w:marLeft w:val="0"/>
          <w:marRight w:val="0"/>
          <w:marTop w:val="0"/>
          <w:marBottom w:val="0"/>
          <w:divBdr>
            <w:top w:val="none" w:sz="0" w:space="0" w:color="auto"/>
            <w:left w:val="none" w:sz="0" w:space="0" w:color="auto"/>
            <w:bottom w:val="none" w:sz="0" w:space="0" w:color="auto"/>
            <w:right w:val="none" w:sz="0" w:space="0" w:color="auto"/>
          </w:divBdr>
        </w:div>
        <w:div w:id="1281105016">
          <w:marLeft w:val="0"/>
          <w:marRight w:val="0"/>
          <w:marTop w:val="0"/>
          <w:marBottom w:val="0"/>
          <w:divBdr>
            <w:top w:val="none" w:sz="0" w:space="0" w:color="auto"/>
            <w:left w:val="none" w:sz="0" w:space="0" w:color="auto"/>
            <w:bottom w:val="none" w:sz="0" w:space="0" w:color="auto"/>
            <w:right w:val="none" w:sz="0" w:space="0" w:color="auto"/>
          </w:divBdr>
        </w:div>
        <w:div w:id="917056473">
          <w:marLeft w:val="0"/>
          <w:marRight w:val="0"/>
          <w:marTop w:val="0"/>
          <w:marBottom w:val="0"/>
          <w:divBdr>
            <w:top w:val="none" w:sz="0" w:space="0" w:color="auto"/>
            <w:left w:val="none" w:sz="0" w:space="0" w:color="auto"/>
            <w:bottom w:val="none" w:sz="0" w:space="0" w:color="auto"/>
            <w:right w:val="none" w:sz="0" w:space="0" w:color="auto"/>
          </w:divBdr>
        </w:div>
        <w:div w:id="767772918">
          <w:marLeft w:val="0"/>
          <w:marRight w:val="0"/>
          <w:marTop w:val="0"/>
          <w:marBottom w:val="0"/>
          <w:divBdr>
            <w:top w:val="none" w:sz="0" w:space="0" w:color="auto"/>
            <w:left w:val="none" w:sz="0" w:space="0" w:color="auto"/>
            <w:bottom w:val="none" w:sz="0" w:space="0" w:color="auto"/>
            <w:right w:val="none" w:sz="0" w:space="0" w:color="auto"/>
          </w:divBdr>
        </w:div>
        <w:div w:id="632293555">
          <w:marLeft w:val="0"/>
          <w:marRight w:val="0"/>
          <w:marTop w:val="0"/>
          <w:marBottom w:val="0"/>
          <w:divBdr>
            <w:top w:val="none" w:sz="0" w:space="0" w:color="auto"/>
            <w:left w:val="none" w:sz="0" w:space="0" w:color="auto"/>
            <w:bottom w:val="none" w:sz="0" w:space="0" w:color="auto"/>
            <w:right w:val="none" w:sz="0" w:space="0" w:color="auto"/>
          </w:divBdr>
        </w:div>
        <w:div w:id="1092429874">
          <w:marLeft w:val="0"/>
          <w:marRight w:val="0"/>
          <w:marTop w:val="0"/>
          <w:marBottom w:val="0"/>
          <w:divBdr>
            <w:top w:val="none" w:sz="0" w:space="0" w:color="auto"/>
            <w:left w:val="none" w:sz="0" w:space="0" w:color="auto"/>
            <w:bottom w:val="none" w:sz="0" w:space="0" w:color="auto"/>
            <w:right w:val="none" w:sz="0" w:space="0" w:color="auto"/>
          </w:divBdr>
        </w:div>
        <w:div w:id="697202060">
          <w:marLeft w:val="0"/>
          <w:marRight w:val="0"/>
          <w:marTop w:val="0"/>
          <w:marBottom w:val="0"/>
          <w:divBdr>
            <w:top w:val="none" w:sz="0" w:space="0" w:color="auto"/>
            <w:left w:val="none" w:sz="0" w:space="0" w:color="auto"/>
            <w:bottom w:val="none" w:sz="0" w:space="0" w:color="auto"/>
            <w:right w:val="none" w:sz="0" w:space="0" w:color="auto"/>
          </w:divBdr>
        </w:div>
        <w:div w:id="736588207">
          <w:marLeft w:val="0"/>
          <w:marRight w:val="0"/>
          <w:marTop w:val="0"/>
          <w:marBottom w:val="0"/>
          <w:divBdr>
            <w:top w:val="none" w:sz="0" w:space="0" w:color="auto"/>
            <w:left w:val="none" w:sz="0" w:space="0" w:color="auto"/>
            <w:bottom w:val="none" w:sz="0" w:space="0" w:color="auto"/>
            <w:right w:val="none" w:sz="0" w:space="0" w:color="auto"/>
          </w:divBdr>
        </w:div>
        <w:div w:id="2093042034">
          <w:marLeft w:val="0"/>
          <w:marRight w:val="0"/>
          <w:marTop w:val="0"/>
          <w:marBottom w:val="0"/>
          <w:divBdr>
            <w:top w:val="none" w:sz="0" w:space="0" w:color="auto"/>
            <w:left w:val="none" w:sz="0" w:space="0" w:color="auto"/>
            <w:bottom w:val="none" w:sz="0" w:space="0" w:color="auto"/>
            <w:right w:val="none" w:sz="0" w:space="0" w:color="auto"/>
          </w:divBdr>
        </w:div>
        <w:div w:id="902257447">
          <w:marLeft w:val="0"/>
          <w:marRight w:val="0"/>
          <w:marTop w:val="0"/>
          <w:marBottom w:val="0"/>
          <w:divBdr>
            <w:top w:val="none" w:sz="0" w:space="0" w:color="auto"/>
            <w:left w:val="none" w:sz="0" w:space="0" w:color="auto"/>
            <w:bottom w:val="none" w:sz="0" w:space="0" w:color="auto"/>
            <w:right w:val="none" w:sz="0" w:space="0" w:color="auto"/>
          </w:divBdr>
        </w:div>
        <w:div w:id="48311318">
          <w:marLeft w:val="0"/>
          <w:marRight w:val="0"/>
          <w:marTop w:val="0"/>
          <w:marBottom w:val="0"/>
          <w:divBdr>
            <w:top w:val="none" w:sz="0" w:space="0" w:color="auto"/>
            <w:left w:val="none" w:sz="0" w:space="0" w:color="auto"/>
            <w:bottom w:val="none" w:sz="0" w:space="0" w:color="auto"/>
            <w:right w:val="none" w:sz="0" w:space="0" w:color="auto"/>
          </w:divBdr>
        </w:div>
        <w:div w:id="1508208698">
          <w:marLeft w:val="0"/>
          <w:marRight w:val="0"/>
          <w:marTop w:val="0"/>
          <w:marBottom w:val="0"/>
          <w:divBdr>
            <w:top w:val="none" w:sz="0" w:space="0" w:color="auto"/>
            <w:left w:val="none" w:sz="0" w:space="0" w:color="auto"/>
            <w:bottom w:val="none" w:sz="0" w:space="0" w:color="auto"/>
            <w:right w:val="none" w:sz="0" w:space="0" w:color="auto"/>
          </w:divBdr>
        </w:div>
        <w:div w:id="494691050">
          <w:marLeft w:val="0"/>
          <w:marRight w:val="0"/>
          <w:marTop w:val="0"/>
          <w:marBottom w:val="0"/>
          <w:divBdr>
            <w:top w:val="none" w:sz="0" w:space="0" w:color="auto"/>
            <w:left w:val="none" w:sz="0" w:space="0" w:color="auto"/>
            <w:bottom w:val="none" w:sz="0" w:space="0" w:color="auto"/>
            <w:right w:val="none" w:sz="0" w:space="0" w:color="auto"/>
          </w:divBdr>
        </w:div>
        <w:div w:id="1098449376">
          <w:marLeft w:val="0"/>
          <w:marRight w:val="0"/>
          <w:marTop w:val="0"/>
          <w:marBottom w:val="0"/>
          <w:divBdr>
            <w:top w:val="none" w:sz="0" w:space="0" w:color="auto"/>
            <w:left w:val="none" w:sz="0" w:space="0" w:color="auto"/>
            <w:bottom w:val="none" w:sz="0" w:space="0" w:color="auto"/>
            <w:right w:val="none" w:sz="0" w:space="0" w:color="auto"/>
          </w:divBdr>
        </w:div>
        <w:div w:id="5444950">
          <w:marLeft w:val="0"/>
          <w:marRight w:val="0"/>
          <w:marTop w:val="0"/>
          <w:marBottom w:val="0"/>
          <w:divBdr>
            <w:top w:val="none" w:sz="0" w:space="0" w:color="auto"/>
            <w:left w:val="none" w:sz="0" w:space="0" w:color="auto"/>
            <w:bottom w:val="none" w:sz="0" w:space="0" w:color="auto"/>
            <w:right w:val="none" w:sz="0" w:space="0" w:color="auto"/>
          </w:divBdr>
        </w:div>
        <w:div w:id="590045753">
          <w:marLeft w:val="0"/>
          <w:marRight w:val="0"/>
          <w:marTop w:val="0"/>
          <w:marBottom w:val="0"/>
          <w:divBdr>
            <w:top w:val="none" w:sz="0" w:space="0" w:color="auto"/>
            <w:left w:val="none" w:sz="0" w:space="0" w:color="auto"/>
            <w:bottom w:val="none" w:sz="0" w:space="0" w:color="auto"/>
            <w:right w:val="none" w:sz="0" w:space="0" w:color="auto"/>
          </w:divBdr>
        </w:div>
        <w:div w:id="1447772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1916</TotalTime>
  <Pages>8</Pages>
  <Words>1374</Words>
  <Characters>7835</Characters>
  <Application>Microsoft Office Word</Application>
  <DocSecurity>0</DocSecurity>
  <Lines>65</Lines>
  <Paragraphs>18</Paragraphs>
  <ScaleCrop>false</ScaleCrop>
  <Company/>
  <LinksUpToDate>false</LinksUpToDate>
  <CharactersWithSpaces>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Adk</dc:creator>
  <cp:keywords/>
  <dc:description/>
  <cp:lastModifiedBy>Adk</cp:lastModifiedBy>
  <cp:revision>12</cp:revision>
  <dcterms:created xsi:type="dcterms:W3CDTF">2018-12-22T03:58:00Z</dcterms:created>
  <dcterms:modified xsi:type="dcterms:W3CDTF">2018-12-25T09:53:00Z</dcterms:modified>
</cp:coreProperties>
</file>